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EF4" w:rsidRPr="00256B6C" w:rsidRDefault="00AA4EF4" w:rsidP="00AA4EF4">
      <w:pPr>
        <w:spacing w:after="262" w:line="256" w:lineRule="auto"/>
        <w:ind w:left="10" w:right="0" w:hanging="10"/>
        <w:jc w:val="left"/>
        <w:rPr>
          <w:b/>
          <w:sz w:val="24"/>
          <w:szCs w:val="24"/>
          <w:lang w:val="ru-RU"/>
        </w:rPr>
      </w:pPr>
      <w:r w:rsidRPr="00256B6C">
        <w:rPr>
          <w:b/>
          <w:sz w:val="24"/>
          <w:szCs w:val="24"/>
          <w:lang w:val="ru-RU"/>
        </w:rPr>
        <w:t xml:space="preserve">Защитные наушники серии </w:t>
      </w:r>
      <w:r w:rsidRPr="00256B6C">
        <w:rPr>
          <w:b/>
          <w:sz w:val="24"/>
          <w:szCs w:val="24"/>
        </w:rPr>
        <w:t>Supreme</w:t>
      </w:r>
    </w:p>
    <w:p w:rsidR="00AA4EF4" w:rsidRPr="00256B6C" w:rsidRDefault="00AA4EF4" w:rsidP="00AA4EF4">
      <w:pPr>
        <w:spacing w:after="285" w:line="228" w:lineRule="auto"/>
        <w:ind w:left="15" w:right="0"/>
        <w:rPr>
          <w:sz w:val="24"/>
          <w:szCs w:val="24"/>
          <w:lang w:val="ru-RU"/>
        </w:rPr>
      </w:pPr>
      <w:r w:rsidRPr="00256B6C">
        <w:rPr>
          <w:sz w:val="24"/>
          <w:szCs w:val="24"/>
          <w:lang w:val="ru-RU"/>
        </w:rPr>
        <w:t xml:space="preserve">Защитные наушники для стрельбы </w:t>
      </w:r>
      <w:r w:rsidRPr="00256B6C">
        <w:rPr>
          <w:sz w:val="24"/>
          <w:szCs w:val="24"/>
        </w:rPr>
        <w:t>Supreme</w:t>
      </w:r>
      <w:r w:rsidRPr="00256B6C">
        <w:rPr>
          <w:sz w:val="24"/>
          <w:szCs w:val="24"/>
          <w:lang w:val="ru-RU"/>
        </w:rPr>
        <w:t xml:space="preserve"> оснащены средствами воспроизведения внешних звуков. Два внешнерасположенных микрофона позволяют слышать все, что происходит вокруг в режиме стерео. Для предотвращения повреждений органов слуха громкость воспроизводимых звуков не превышает 82 Дб. Продукция серии </w:t>
      </w:r>
      <w:r w:rsidRPr="00256B6C">
        <w:rPr>
          <w:sz w:val="24"/>
          <w:szCs w:val="24"/>
        </w:rPr>
        <w:t>Supreme</w:t>
      </w:r>
      <w:r w:rsidRPr="00256B6C">
        <w:rPr>
          <w:sz w:val="24"/>
          <w:szCs w:val="24"/>
          <w:lang w:val="ru-RU"/>
        </w:rPr>
        <w:t xml:space="preserve"> призвана защищать Вас от воздействия с</w:t>
      </w:r>
      <w:r w:rsidRPr="00256B6C">
        <w:rPr>
          <w:sz w:val="24"/>
          <w:szCs w:val="24"/>
          <w:lang w:val="ru-RU"/>
        </w:rPr>
        <w:t>и</w:t>
      </w:r>
      <w:r w:rsidRPr="00256B6C">
        <w:rPr>
          <w:sz w:val="24"/>
          <w:szCs w:val="24"/>
          <w:lang w:val="ru-RU"/>
        </w:rPr>
        <w:t>льных шумов при работе или во время отдыха. Для максимально эффективного использования возможностей наушников необходимо внимательно изучить инструкцию пользователя. Если наша продукция не оправдает возложенных на нее надежд, незамедлительно верните ее обратно по месту приобретения с полным возмещением стоимости.</w:t>
      </w:r>
    </w:p>
    <w:p w:rsidR="00AA4EF4" w:rsidRPr="00256B6C" w:rsidRDefault="00AA4EF4" w:rsidP="00AA4EF4">
      <w:pPr>
        <w:spacing w:after="0" w:line="256" w:lineRule="auto"/>
        <w:ind w:left="10" w:right="0" w:hanging="10"/>
        <w:jc w:val="left"/>
        <w:rPr>
          <w:b/>
          <w:sz w:val="24"/>
          <w:szCs w:val="24"/>
          <w:lang w:val="ru-RU"/>
        </w:rPr>
      </w:pPr>
      <w:r w:rsidRPr="00256B6C">
        <w:rPr>
          <w:b/>
          <w:sz w:val="24"/>
          <w:szCs w:val="24"/>
          <w:lang w:val="ru-RU"/>
        </w:rPr>
        <w:t xml:space="preserve">Серия </w:t>
      </w:r>
      <w:r w:rsidRPr="00256B6C">
        <w:rPr>
          <w:b/>
          <w:sz w:val="24"/>
          <w:szCs w:val="24"/>
        </w:rPr>
        <w:t>Basic</w:t>
      </w:r>
    </w:p>
    <w:p w:rsidR="00AA4EF4" w:rsidRPr="00256B6C" w:rsidRDefault="00AA4EF4" w:rsidP="00AA4EF4">
      <w:pPr>
        <w:spacing w:after="74" w:line="228" w:lineRule="auto"/>
        <w:ind w:left="15" w:right="0"/>
        <w:rPr>
          <w:sz w:val="24"/>
          <w:szCs w:val="24"/>
          <w:lang w:val="ru-RU"/>
        </w:rPr>
      </w:pPr>
      <w:r w:rsidRPr="00256B6C">
        <w:rPr>
          <w:sz w:val="24"/>
          <w:szCs w:val="24"/>
        </w:rPr>
        <w:t>Supreme</w:t>
      </w:r>
      <w:r w:rsidRPr="00256B6C">
        <w:rPr>
          <w:sz w:val="24"/>
          <w:szCs w:val="24"/>
          <w:lang w:val="ru-RU"/>
        </w:rPr>
        <w:t xml:space="preserve"> </w:t>
      </w:r>
      <w:r w:rsidRPr="00256B6C">
        <w:rPr>
          <w:sz w:val="24"/>
          <w:szCs w:val="24"/>
        </w:rPr>
        <w:t>Basic</w:t>
      </w:r>
      <w:r w:rsidRPr="00256B6C">
        <w:rPr>
          <w:sz w:val="24"/>
          <w:szCs w:val="24"/>
          <w:lang w:val="ru-RU"/>
        </w:rPr>
        <w:t xml:space="preserve"> 75300: Базовая модель, защитные наушники.</w:t>
      </w:r>
    </w:p>
    <w:p w:rsidR="00AA4EF4" w:rsidRPr="00256B6C" w:rsidRDefault="00AA4EF4" w:rsidP="00AA4EF4">
      <w:pPr>
        <w:spacing w:after="342" w:line="228" w:lineRule="auto"/>
        <w:ind w:left="15" w:right="0"/>
        <w:rPr>
          <w:sz w:val="24"/>
          <w:szCs w:val="24"/>
          <w:lang w:val="ru-RU"/>
        </w:rPr>
      </w:pPr>
      <w:r w:rsidRPr="00256B6C">
        <w:rPr>
          <w:sz w:val="24"/>
          <w:szCs w:val="24"/>
        </w:rPr>
        <w:t>Supreme</w:t>
      </w:r>
      <w:r w:rsidRPr="00256B6C">
        <w:rPr>
          <w:sz w:val="24"/>
          <w:szCs w:val="24"/>
          <w:lang w:val="ru-RU"/>
        </w:rPr>
        <w:t xml:space="preserve"> </w:t>
      </w:r>
      <w:r w:rsidRPr="00256B6C">
        <w:rPr>
          <w:sz w:val="24"/>
          <w:szCs w:val="24"/>
        </w:rPr>
        <w:t>Basic</w:t>
      </w:r>
      <w:r w:rsidRPr="00256B6C">
        <w:rPr>
          <w:sz w:val="24"/>
          <w:szCs w:val="24"/>
          <w:lang w:val="ru-RU"/>
        </w:rPr>
        <w:t xml:space="preserve"> АТЛ</w:t>
      </w:r>
      <w:r w:rsidRPr="00256B6C">
        <w:rPr>
          <w:sz w:val="24"/>
          <w:szCs w:val="24"/>
          <w:lang w:val="ru-RU"/>
        </w:rPr>
        <w:tab/>
        <w:t>7530: Базовая модель, защитные наушники с аудиовходом.</w:t>
      </w:r>
    </w:p>
    <w:p w:rsidR="00AA4EF4" w:rsidRPr="00256B6C" w:rsidRDefault="00575041" w:rsidP="00AA4EF4">
      <w:pPr>
        <w:pStyle w:val="1"/>
        <w:rPr>
          <w:b/>
          <w:sz w:val="24"/>
          <w:szCs w:val="24"/>
          <w:lang w:val="ru-RU"/>
        </w:rPr>
      </w:pPr>
      <w:r w:rsidRPr="00256B6C">
        <w:rPr>
          <w:b/>
          <w:sz w:val="24"/>
          <w:szCs w:val="24"/>
          <w:lang w:val="ru-RU"/>
        </w:rPr>
        <w:t>С</w:t>
      </w:r>
      <w:r w:rsidR="00AA4EF4" w:rsidRPr="00256B6C">
        <w:rPr>
          <w:b/>
          <w:sz w:val="24"/>
          <w:szCs w:val="24"/>
          <w:lang w:val="ru-RU"/>
        </w:rPr>
        <w:t xml:space="preserve">ерия </w:t>
      </w:r>
      <w:r w:rsidR="00AA4EF4" w:rsidRPr="00256B6C">
        <w:rPr>
          <w:b/>
          <w:sz w:val="24"/>
          <w:szCs w:val="24"/>
        </w:rPr>
        <w:t>PRO</w:t>
      </w:r>
    </w:p>
    <w:p w:rsidR="00AA4EF4" w:rsidRPr="00256B6C" w:rsidRDefault="00AA4EF4" w:rsidP="00AA4EF4">
      <w:pPr>
        <w:spacing w:after="14" w:line="228" w:lineRule="auto"/>
        <w:ind w:left="15" w:right="0"/>
        <w:rPr>
          <w:sz w:val="24"/>
          <w:szCs w:val="24"/>
          <w:lang w:val="ru-RU"/>
        </w:rPr>
      </w:pPr>
      <w:r w:rsidRPr="00256B6C">
        <w:rPr>
          <w:sz w:val="24"/>
          <w:szCs w:val="24"/>
        </w:rPr>
        <w:t>Supreme</w:t>
      </w:r>
      <w:r w:rsidRPr="00256B6C">
        <w:rPr>
          <w:sz w:val="24"/>
          <w:szCs w:val="24"/>
          <w:lang w:val="ru-RU"/>
        </w:rPr>
        <w:t xml:space="preserve"> </w:t>
      </w:r>
      <w:r w:rsidRPr="00256B6C">
        <w:rPr>
          <w:sz w:val="24"/>
          <w:szCs w:val="24"/>
        </w:rPr>
        <w:t>PRO</w:t>
      </w:r>
      <w:r w:rsidRPr="00256B6C">
        <w:rPr>
          <w:sz w:val="24"/>
          <w:szCs w:val="24"/>
          <w:lang w:val="ru-RU"/>
        </w:rPr>
        <w:t xml:space="preserve"> 75302: защитные наушники серии </w:t>
      </w:r>
      <w:r w:rsidRPr="00256B6C">
        <w:rPr>
          <w:sz w:val="24"/>
          <w:szCs w:val="24"/>
        </w:rPr>
        <w:t>PRO</w:t>
      </w:r>
      <w:r w:rsidRPr="00256B6C">
        <w:rPr>
          <w:sz w:val="24"/>
          <w:szCs w:val="24"/>
          <w:lang w:val="ru-RU"/>
        </w:rPr>
        <w:t xml:space="preserve"> с высоким уровнем воспроизведения звука и комфорта.</w:t>
      </w:r>
    </w:p>
    <w:p w:rsidR="00AA4EF4" w:rsidRPr="00256B6C" w:rsidRDefault="00AA4EF4" w:rsidP="00AA4EF4">
      <w:pPr>
        <w:spacing w:after="14" w:line="228" w:lineRule="auto"/>
        <w:ind w:left="15" w:right="0"/>
        <w:rPr>
          <w:sz w:val="24"/>
          <w:szCs w:val="24"/>
          <w:lang w:val="ru-RU"/>
        </w:rPr>
      </w:pPr>
      <w:r w:rsidRPr="00256B6C">
        <w:rPr>
          <w:sz w:val="24"/>
          <w:szCs w:val="24"/>
        </w:rPr>
        <w:t>Supreme</w:t>
      </w:r>
      <w:r w:rsidR="00575041" w:rsidRPr="00256B6C">
        <w:rPr>
          <w:sz w:val="24"/>
          <w:szCs w:val="24"/>
          <w:lang w:val="ru-RU"/>
        </w:rPr>
        <w:t xml:space="preserve"> </w:t>
      </w:r>
      <w:r w:rsidRPr="00256B6C">
        <w:rPr>
          <w:sz w:val="24"/>
          <w:szCs w:val="24"/>
        </w:rPr>
        <w:t>Pro</w:t>
      </w:r>
      <w:r w:rsidRPr="00256B6C">
        <w:rPr>
          <w:sz w:val="24"/>
          <w:szCs w:val="24"/>
          <w:lang w:val="ru-RU"/>
        </w:rPr>
        <w:t xml:space="preserve"> Х 75302-Х: защитные наушники серии </w:t>
      </w:r>
      <w:r w:rsidRPr="00256B6C">
        <w:rPr>
          <w:sz w:val="24"/>
          <w:szCs w:val="24"/>
        </w:rPr>
        <w:t>PRO</w:t>
      </w:r>
      <w:r w:rsidRPr="00256B6C">
        <w:rPr>
          <w:sz w:val="24"/>
          <w:szCs w:val="24"/>
          <w:lang w:val="ru-RU"/>
        </w:rPr>
        <w:t xml:space="preserve">, водоустойчивые. </w:t>
      </w:r>
      <w:r w:rsidRPr="00256B6C">
        <w:rPr>
          <w:sz w:val="24"/>
          <w:szCs w:val="24"/>
        </w:rPr>
        <w:t>Supreme</w:t>
      </w:r>
      <w:r w:rsidRPr="00256B6C">
        <w:rPr>
          <w:sz w:val="24"/>
          <w:szCs w:val="24"/>
          <w:lang w:val="ru-RU"/>
        </w:rPr>
        <w:t xml:space="preserve"> </w:t>
      </w:r>
      <w:r w:rsidRPr="00256B6C">
        <w:rPr>
          <w:sz w:val="24"/>
          <w:szCs w:val="24"/>
        </w:rPr>
        <w:t>Pro</w:t>
      </w:r>
      <w:r w:rsidRPr="00256B6C">
        <w:rPr>
          <w:sz w:val="24"/>
          <w:szCs w:val="24"/>
          <w:lang w:val="ru-RU"/>
        </w:rPr>
        <w:t xml:space="preserve"> </w:t>
      </w:r>
      <w:r w:rsidRPr="00256B6C">
        <w:rPr>
          <w:sz w:val="24"/>
          <w:szCs w:val="24"/>
        </w:rPr>
        <w:t>WW</w:t>
      </w:r>
      <w:r w:rsidRPr="00256B6C">
        <w:rPr>
          <w:sz w:val="24"/>
          <w:szCs w:val="24"/>
          <w:lang w:val="ru-RU"/>
        </w:rPr>
        <w:t xml:space="preserve"> 75318: защитные наушники серии </w:t>
      </w:r>
      <w:r w:rsidRPr="00256B6C">
        <w:rPr>
          <w:sz w:val="24"/>
          <w:szCs w:val="24"/>
        </w:rPr>
        <w:t>PRO</w:t>
      </w:r>
      <w:r w:rsidRPr="00256B6C">
        <w:rPr>
          <w:sz w:val="24"/>
          <w:szCs w:val="24"/>
          <w:lang w:val="ru-RU"/>
        </w:rPr>
        <w:t xml:space="preserve"> с гарнитуром </w:t>
      </w:r>
      <w:r w:rsidRPr="00256B6C">
        <w:rPr>
          <w:sz w:val="24"/>
          <w:szCs w:val="24"/>
        </w:rPr>
        <w:t>Bluetooth</w:t>
      </w:r>
      <w:r w:rsidRPr="00256B6C">
        <w:rPr>
          <w:sz w:val="24"/>
          <w:szCs w:val="24"/>
          <w:lang w:val="ru-RU"/>
        </w:rPr>
        <w:t>.</w:t>
      </w:r>
    </w:p>
    <w:p w:rsidR="00AA4EF4" w:rsidRPr="00256B6C" w:rsidRDefault="00AA4EF4" w:rsidP="00AA4EF4">
      <w:pPr>
        <w:spacing w:after="14" w:line="228" w:lineRule="auto"/>
        <w:ind w:left="15" w:right="0"/>
        <w:rPr>
          <w:sz w:val="24"/>
          <w:szCs w:val="24"/>
          <w:lang w:val="ru-RU"/>
        </w:rPr>
      </w:pPr>
      <w:r w:rsidRPr="00256B6C">
        <w:rPr>
          <w:sz w:val="24"/>
          <w:szCs w:val="24"/>
        </w:rPr>
        <w:t>Supreme</w:t>
      </w:r>
      <w:r w:rsidRPr="00256B6C">
        <w:rPr>
          <w:sz w:val="24"/>
          <w:szCs w:val="24"/>
          <w:lang w:val="ru-RU"/>
        </w:rPr>
        <w:t xml:space="preserve"> </w:t>
      </w:r>
      <w:r w:rsidR="00575041" w:rsidRPr="00256B6C">
        <w:rPr>
          <w:sz w:val="24"/>
          <w:szCs w:val="24"/>
        </w:rPr>
        <w:t>Pro</w:t>
      </w:r>
      <w:r w:rsidR="00575041" w:rsidRPr="00256B6C">
        <w:rPr>
          <w:sz w:val="24"/>
          <w:szCs w:val="24"/>
          <w:lang w:val="ru-RU"/>
        </w:rPr>
        <w:t xml:space="preserve"> </w:t>
      </w:r>
      <w:r w:rsidRPr="00256B6C">
        <w:rPr>
          <w:sz w:val="24"/>
          <w:szCs w:val="24"/>
          <w:lang w:val="ru-RU"/>
        </w:rPr>
        <w:t xml:space="preserve">СС 75328: защитные наушники серии ИО с нижним проводом. </w:t>
      </w:r>
      <w:r w:rsidRPr="00256B6C">
        <w:rPr>
          <w:sz w:val="24"/>
          <w:szCs w:val="24"/>
        </w:rPr>
        <w:t>Supreme</w:t>
      </w:r>
      <w:r w:rsidRPr="00256B6C">
        <w:rPr>
          <w:sz w:val="24"/>
          <w:szCs w:val="24"/>
          <w:lang w:val="ru-RU"/>
        </w:rPr>
        <w:t xml:space="preserve"> </w:t>
      </w:r>
      <w:r w:rsidRPr="00256B6C">
        <w:rPr>
          <w:sz w:val="24"/>
          <w:szCs w:val="24"/>
        </w:rPr>
        <w:t>Pro</w:t>
      </w:r>
      <w:r w:rsidRPr="00256B6C">
        <w:rPr>
          <w:sz w:val="24"/>
          <w:szCs w:val="24"/>
          <w:lang w:val="ru-RU"/>
        </w:rPr>
        <w:t xml:space="preserve"> 76302: защитные наушники серии </w:t>
      </w:r>
      <w:r w:rsidRPr="00256B6C">
        <w:rPr>
          <w:sz w:val="24"/>
          <w:szCs w:val="24"/>
        </w:rPr>
        <w:t>PRO</w:t>
      </w:r>
      <w:r w:rsidRPr="00256B6C">
        <w:rPr>
          <w:sz w:val="24"/>
          <w:szCs w:val="24"/>
          <w:lang w:val="ru-RU"/>
        </w:rPr>
        <w:t xml:space="preserve"> одеваемые на шею с высоким уровнем воспроизведения звука и комфорта.</w:t>
      </w:r>
    </w:p>
    <w:p w:rsidR="00AA4EF4" w:rsidRPr="00256B6C" w:rsidRDefault="00AA4EF4" w:rsidP="00AA4EF4">
      <w:pPr>
        <w:spacing w:after="14" w:line="228" w:lineRule="auto"/>
        <w:ind w:left="15" w:right="0"/>
        <w:rPr>
          <w:sz w:val="24"/>
          <w:szCs w:val="24"/>
          <w:lang w:val="ru-RU"/>
        </w:rPr>
      </w:pPr>
      <w:r w:rsidRPr="00256B6C">
        <w:rPr>
          <w:sz w:val="24"/>
          <w:szCs w:val="24"/>
        </w:rPr>
        <w:t>Supreme</w:t>
      </w:r>
      <w:r w:rsidRPr="00256B6C">
        <w:rPr>
          <w:sz w:val="24"/>
          <w:szCs w:val="24"/>
          <w:lang w:val="ru-RU"/>
        </w:rPr>
        <w:t xml:space="preserve"> </w:t>
      </w:r>
      <w:r w:rsidRPr="00256B6C">
        <w:rPr>
          <w:sz w:val="24"/>
          <w:szCs w:val="24"/>
        </w:rPr>
        <w:t>Pro</w:t>
      </w:r>
      <w:r w:rsidRPr="00256B6C">
        <w:rPr>
          <w:sz w:val="24"/>
          <w:szCs w:val="24"/>
          <w:lang w:val="ru-RU"/>
        </w:rPr>
        <w:t xml:space="preserve"> СС 76328: защитные наушники серии </w:t>
      </w:r>
      <w:r w:rsidRPr="00256B6C">
        <w:rPr>
          <w:sz w:val="24"/>
          <w:szCs w:val="24"/>
        </w:rPr>
        <w:t>PRO</w:t>
      </w:r>
      <w:r w:rsidRPr="00256B6C">
        <w:rPr>
          <w:sz w:val="24"/>
          <w:szCs w:val="24"/>
          <w:lang w:val="ru-RU"/>
        </w:rPr>
        <w:t xml:space="preserve"> одеваемые на шею с нижним проводом.</w:t>
      </w:r>
    </w:p>
    <w:tbl>
      <w:tblPr>
        <w:tblStyle w:val="TableGrid"/>
        <w:tblW w:w="10023" w:type="dxa"/>
        <w:tblInd w:w="-96" w:type="dxa"/>
        <w:tblCellMar>
          <w:top w:w="37" w:type="dxa"/>
          <w:left w:w="96" w:type="dxa"/>
          <w:right w:w="126" w:type="dxa"/>
        </w:tblCellMar>
        <w:tblLook w:val="04A0" w:firstRow="1" w:lastRow="0" w:firstColumn="1" w:lastColumn="0" w:noHBand="0" w:noVBand="1"/>
      </w:tblPr>
      <w:tblGrid>
        <w:gridCol w:w="2224"/>
        <w:gridCol w:w="2980"/>
        <w:gridCol w:w="2699"/>
        <w:gridCol w:w="2120"/>
      </w:tblGrid>
      <w:tr w:rsidR="00AA4EF4" w:rsidRPr="00256B6C" w:rsidTr="00AA4EF4">
        <w:trPr>
          <w:trHeight w:val="830"/>
        </w:trPr>
        <w:tc>
          <w:tcPr>
            <w:tcW w:w="2224"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2C19E3">
            <w:pPr>
              <w:spacing w:after="0" w:line="240" w:lineRule="auto"/>
              <w:ind w:right="0" w:firstLine="0"/>
              <w:jc w:val="left"/>
              <w:rPr>
                <w:sz w:val="24"/>
                <w:szCs w:val="24"/>
              </w:rPr>
            </w:pPr>
            <w:r w:rsidRPr="00256B6C">
              <w:rPr>
                <w:sz w:val="24"/>
                <w:szCs w:val="24"/>
              </w:rPr>
              <w:t>Производитель</w:t>
            </w:r>
            <w:r w:rsidR="00575041" w:rsidRPr="00256B6C">
              <w:rPr>
                <w:sz w:val="24"/>
                <w:szCs w:val="24"/>
                <w:lang w:val="ru-RU"/>
              </w:rPr>
              <w:t>/</w:t>
            </w:r>
            <w:r w:rsidRPr="00256B6C">
              <w:rPr>
                <w:sz w:val="24"/>
                <w:szCs w:val="24"/>
              </w:rPr>
              <w:t>тип наушников</w:t>
            </w:r>
          </w:p>
        </w:tc>
        <w:tc>
          <w:tcPr>
            <w:tcW w:w="2980"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2C19E3">
            <w:pPr>
              <w:spacing w:after="0" w:line="240" w:lineRule="auto"/>
              <w:ind w:right="0" w:firstLine="0"/>
              <w:rPr>
                <w:sz w:val="24"/>
                <w:szCs w:val="24"/>
              </w:rPr>
            </w:pPr>
            <w:r w:rsidRPr="00256B6C">
              <w:rPr>
                <w:sz w:val="24"/>
                <w:szCs w:val="24"/>
              </w:rPr>
              <w:t>Материал обшивки дужки наушников</w:t>
            </w:r>
          </w:p>
        </w:tc>
        <w:tc>
          <w:tcPr>
            <w:tcW w:w="2699"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2C19E3">
            <w:pPr>
              <w:spacing w:after="0" w:line="240" w:lineRule="auto"/>
              <w:ind w:right="0" w:firstLine="0"/>
              <w:jc w:val="left"/>
              <w:rPr>
                <w:sz w:val="24"/>
                <w:szCs w:val="24"/>
              </w:rPr>
            </w:pPr>
            <w:r w:rsidRPr="00256B6C">
              <w:rPr>
                <w:sz w:val="24"/>
                <w:szCs w:val="24"/>
              </w:rPr>
              <w:t>Материал корпуса наушников</w:t>
            </w:r>
          </w:p>
        </w:tc>
        <w:tc>
          <w:tcPr>
            <w:tcW w:w="2120"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2C19E3">
            <w:pPr>
              <w:spacing w:after="0" w:line="240" w:lineRule="auto"/>
              <w:ind w:right="0" w:firstLine="0"/>
              <w:jc w:val="left"/>
              <w:rPr>
                <w:sz w:val="24"/>
                <w:szCs w:val="24"/>
                <w:lang w:val="ru-RU"/>
              </w:rPr>
            </w:pPr>
            <w:r w:rsidRPr="00256B6C">
              <w:rPr>
                <w:sz w:val="24"/>
                <w:szCs w:val="24"/>
              </w:rPr>
              <w:t xml:space="preserve">Материал </w:t>
            </w:r>
            <w:r w:rsidR="00575041" w:rsidRPr="00256B6C">
              <w:rPr>
                <w:sz w:val="24"/>
                <w:szCs w:val="24"/>
                <w:lang w:val="ru-RU"/>
              </w:rPr>
              <w:t>подушек наушников</w:t>
            </w:r>
          </w:p>
        </w:tc>
      </w:tr>
      <w:tr w:rsidR="00AA4EF4" w:rsidRPr="00256B6C" w:rsidTr="0030764A">
        <w:trPr>
          <w:trHeight w:val="782"/>
        </w:trPr>
        <w:tc>
          <w:tcPr>
            <w:tcW w:w="2224"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2C19E3">
            <w:pPr>
              <w:spacing w:after="0" w:line="240" w:lineRule="auto"/>
              <w:ind w:right="0" w:firstLine="0"/>
              <w:rPr>
                <w:sz w:val="24"/>
                <w:szCs w:val="24"/>
              </w:rPr>
            </w:pPr>
            <w:r w:rsidRPr="00256B6C">
              <w:rPr>
                <w:sz w:val="24"/>
                <w:szCs w:val="24"/>
              </w:rPr>
              <w:t>MSA Sordi</w:t>
            </w:r>
            <w:r w:rsidR="00575041" w:rsidRPr="00256B6C">
              <w:rPr>
                <w:sz w:val="24"/>
                <w:szCs w:val="24"/>
              </w:rPr>
              <w:t>n/</w:t>
            </w:r>
            <w:r w:rsidRPr="00256B6C">
              <w:rPr>
                <w:sz w:val="24"/>
                <w:szCs w:val="24"/>
              </w:rPr>
              <w:t>Supreme Basic 75300</w:t>
            </w:r>
          </w:p>
        </w:tc>
        <w:tc>
          <w:tcPr>
            <w:tcW w:w="2980" w:type="dxa"/>
            <w:tcBorders>
              <w:top w:val="single" w:sz="2" w:space="0" w:color="000000"/>
              <w:left w:val="single" w:sz="2" w:space="0" w:color="000000"/>
              <w:bottom w:val="single" w:sz="2" w:space="0" w:color="000000"/>
              <w:right w:val="single" w:sz="2" w:space="0" w:color="000000"/>
            </w:tcBorders>
            <w:vAlign w:val="bottom"/>
            <w:hideMark/>
          </w:tcPr>
          <w:p w:rsidR="00AA4EF4" w:rsidRPr="00256B6C" w:rsidRDefault="00AA4EF4" w:rsidP="002C19E3">
            <w:pPr>
              <w:spacing w:after="0" w:line="240" w:lineRule="auto"/>
              <w:ind w:right="0" w:firstLine="0"/>
              <w:rPr>
                <w:sz w:val="24"/>
                <w:szCs w:val="24"/>
                <w:lang w:val="ru-RU"/>
              </w:rPr>
            </w:pPr>
            <w:r w:rsidRPr="00256B6C">
              <w:rPr>
                <w:sz w:val="24"/>
                <w:szCs w:val="24"/>
                <w:lang w:val="ru-RU"/>
              </w:rPr>
              <w:t>Искусственная кожа, 50</w:t>
            </w:r>
            <w:r w:rsidR="00575041" w:rsidRPr="00256B6C">
              <w:rPr>
                <w:sz w:val="24"/>
                <w:szCs w:val="24"/>
                <w:lang w:val="ru-RU"/>
              </w:rPr>
              <w:t>%</w:t>
            </w:r>
            <w:r w:rsidR="0030764A">
              <w:rPr>
                <w:sz w:val="24"/>
                <w:szCs w:val="24"/>
                <w:lang w:val="ru-RU"/>
              </w:rPr>
              <w:t xml:space="preserve"> хлопка,</w:t>
            </w:r>
            <w:r w:rsidRPr="00256B6C">
              <w:rPr>
                <w:sz w:val="24"/>
                <w:szCs w:val="24"/>
                <w:lang w:val="ru-RU"/>
              </w:rPr>
              <w:t xml:space="preserve"> 20</w:t>
            </w:r>
            <w:r w:rsidR="00575041" w:rsidRPr="00256B6C">
              <w:rPr>
                <w:sz w:val="24"/>
                <w:szCs w:val="24"/>
                <w:lang w:val="ru-RU"/>
              </w:rPr>
              <w:t>%</w:t>
            </w:r>
            <w:r w:rsidRPr="00256B6C">
              <w:rPr>
                <w:sz w:val="24"/>
                <w:szCs w:val="24"/>
                <w:lang w:val="ru-RU"/>
              </w:rPr>
              <w:t xml:space="preserve"> полиэстера, </w:t>
            </w:r>
            <w:r w:rsidR="00575041" w:rsidRPr="00256B6C">
              <w:rPr>
                <w:sz w:val="24"/>
                <w:szCs w:val="24"/>
                <w:lang w:val="ru-RU"/>
              </w:rPr>
              <w:t>30% полиуретан</w:t>
            </w:r>
          </w:p>
        </w:tc>
        <w:tc>
          <w:tcPr>
            <w:tcW w:w="2699"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2C19E3">
            <w:pPr>
              <w:spacing w:after="0" w:line="240" w:lineRule="auto"/>
              <w:ind w:right="0" w:hanging="15"/>
              <w:jc w:val="left"/>
              <w:rPr>
                <w:sz w:val="24"/>
                <w:szCs w:val="24"/>
                <w:lang w:val="ru-RU"/>
              </w:rPr>
            </w:pPr>
            <w:r w:rsidRPr="00256B6C">
              <w:rPr>
                <w:sz w:val="24"/>
                <w:szCs w:val="24"/>
                <w:lang w:val="ru-RU"/>
              </w:rPr>
              <w:t>Нержавеющая пружинная ста</w:t>
            </w:r>
            <w:r w:rsidR="00575041" w:rsidRPr="00256B6C">
              <w:rPr>
                <w:sz w:val="24"/>
                <w:szCs w:val="24"/>
                <w:lang w:val="ru-RU"/>
              </w:rPr>
              <w:t>л</w:t>
            </w:r>
            <w:r w:rsidRPr="00256B6C">
              <w:rPr>
                <w:sz w:val="24"/>
                <w:szCs w:val="24"/>
                <w:lang w:val="ru-RU"/>
              </w:rPr>
              <w:t>ь и пластик</w:t>
            </w:r>
          </w:p>
        </w:tc>
        <w:tc>
          <w:tcPr>
            <w:tcW w:w="2120"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2C19E3">
            <w:pPr>
              <w:spacing w:after="0" w:line="240" w:lineRule="auto"/>
              <w:ind w:right="0" w:firstLine="0"/>
              <w:jc w:val="left"/>
              <w:rPr>
                <w:sz w:val="24"/>
                <w:szCs w:val="24"/>
              </w:rPr>
            </w:pPr>
            <w:r w:rsidRPr="00256B6C">
              <w:rPr>
                <w:sz w:val="24"/>
                <w:szCs w:val="24"/>
              </w:rPr>
              <w:t>Пленка PVC</w:t>
            </w:r>
            <w:r w:rsidR="00575041" w:rsidRPr="00256B6C">
              <w:rPr>
                <w:sz w:val="24"/>
                <w:szCs w:val="24"/>
                <w:lang w:val="ru-RU"/>
              </w:rPr>
              <w:t>/</w:t>
            </w:r>
            <w:r w:rsidRPr="00256B6C">
              <w:rPr>
                <w:sz w:val="24"/>
                <w:szCs w:val="24"/>
              </w:rPr>
              <w:t>TPU</w:t>
            </w:r>
          </w:p>
        </w:tc>
      </w:tr>
      <w:tr w:rsidR="00AA4EF4" w:rsidRPr="00256B6C" w:rsidTr="00AA4EF4">
        <w:trPr>
          <w:trHeight w:val="771"/>
        </w:trPr>
        <w:tc>
          <w:tcPr>
            <w:tcW w:w="2224" w:type="dxa"/>
            <w:tcBorders>
              <w:top w:val="single" w:sz="2" w:space="0" w:color="000000"/>
              <w:left w:val="single" w:sz="2" w:space="0" w:color="000000"/>
              <w:bottom w:val="single" w:sz="2" w:space="0" w:color="000000"/>
              <w:right w:val="single" w:sz="2" w:space="0" w:color="000000"/>
            </w:tcBorders>
            <w:vAlign w:val="center"/>
            <w:hideMark/>
          </w:tcPr>
          <w:p w:rsidR="00AA4EF4" w:rsidRPr="00256B6C" w:rsidRDefault="00AA4EF4" w:rsidP="002C19E3">
            <w:pPr>
              <w:spacing w:after="0" w:line="240" w:lineRule="auto"/>
              <w:ind w:right="0" w:firstLine="15"/>
              <w:jc w:val="left"/>
              <w:rPr>
                <w:sz w:val="24"/>
                <w:szCs w:val="24"/>
              </w:rPr>
            </w:pPr>
            <w:r w:rsidRPr="00256B6C">
              <w:rPr>
                <w:sz w:val="24"/>
                <w:szCs w:val="24"/>
              </w:rPr>
              <w:t xml:space="preserve">MSA </w:t>
            </w:r>
            <w:r w:rsidR="00575041" w:rsidRPr="00256B6C">
              <w:rPr>
                <w:sz w:val="24"/>
                <w:szCs w:val="24"/>
              </w:rPr>
              <w:t>Sordin/Supreme</w:t>
            </w:r>
            <w:r w:rsidRPr="00256B6C">
              <w:rPr>
                <w:sz w:val="24"/>
                <w:szCs w:val="24"/>
              </w:rPr>
              <w:t xml:space="preserve"> Basic AUX 75301</w:t>
            </w:r>
          </w:p>
        </w:tc>
        <w:tc>
          <w:tcPr>
            <w:tcW w:w="2980" w:type="dxa"/>
            <w:tcBorders>
              <w:top w:val="single" w:sz="2" w:space="0" w:color="000000"/>
              <w:left w:val="single" w:sz="2" w:space="0" w:color="000000"/>
              <w:bottom w:val="single" w:sz="2" w:space="0" w:color="000000"/>
              <w:right w:val="single" w:sz="2" w:space="0" w:color="000000"/>
            </w:tcBorders>
            <w:vAlign w:val="bottom"/>
            <w:hideMark/>
          </w:tcPr>
          <w:p w:rsidR="00AA4EF4" w:rsidRPr="00256B6C" w:rsidRDefault="00575041" w:rsidP="002C19E3">
            <w:pPr>
              <w:spacing w:after="0" w:line="240" w:lineRule="auto"/>
              <w:ind w:right="0" w:firstLine="0"/>
              <w:rPr>
                <w:sz w:val="24"/>
                <w:szCs w:val="24"/>
                <w:lang w:val="ru-RU"/>
              </w:rPr>
            </w:pPr>
            <w:r w:rsidRPr="00256B6C">
              <w:rPr>
                <w:sz w:val="24"/>
                <w:szCs w:val="24"/>
                <w:lang w:val="ru-RU"/>
              </w:rPr>
              <w:t>Искусственная кожа, 50%</w:t>
            </w:r>
            <w:r w:rsidR="00AA4EF4" w:rsidRPr="00256B6C">
              <w:rPr>
                <w:sz w:val="24"/>
                <w:szCs w:val="24"/>
                <w:lang w:val="ru-RU"/>
              </w:rPr>
              <w:t xml:space="preserve"> хлопка: 20</w:t>
            </w:r>
            <w:r w:rsidRPr="00256B6C">
              <w:rPr>
                <w:sz w:val="24"/>
                <w:szCs w:val="24"/>
                <w:lang w:val="ru-RU"/>
              </w:rPr>
              <w:t>% полиэстера, 30% полиуретан</w:t>
            </w:r>
          </w:p>
        </w:tc>
        <w:tc>
          <w:tcPr>
            <w:tcW w:w="2699" w:type="dxa"/>
            <w:tcBorders>
              <w:top w:val="single" w:sz="2" w:space="0" w:color="000000"/>
              <w:left w:val="single" w:sz="2" w:space="0" w:color="000000"/>
              <w:bottom w:val="single" w:sz="2" w:space="0" w:color="000000"/>
              <w:right w:val="single" w:sz="2" w:space="0" w:color="000000"/>
            </w:tcBorders>
            <w:vAlign w:val="center"/>
            <w:hideMark/>
          </w:tcPr>
          <w:p w:rsidR="00AA4EF4" w:rsidRPr="00256B6C" w:rsidRDefault="00AA4EF4" w:rsidP="002C19E3">
            <w:pPr>
              <w:spacing w:after="0" w:line="240" w:lineRule="auto"/>
              <w:ind w:right="0" w:firstLine="0"/>
              <w:jc w:val="left"/>
              <w:rPr>
                <w:sz w:val="24"/>
                <w:szCs w:val="24"/>
                <w:lang w:val="ru-RU"/>
              </w:rPr>
            </w:pPr>
            <w:r w:rsidRPr="00256B6C">
              <w:rPr>
                <w:sz w:val="24"/>
                <w:szCs w:val="24"/>
                <w:lang w:val="ru-RU"/>
              </w:rPr>
              <w:t>Нержавеющая пружинная ста</w:t>
            </w:r>
            <w:r w:rsidR="00575041" w:rsidRPr="00256B6C">
              <w:rPr>
                <w:sz w:val="24"/>
                <w:szCs w:val="24"/>
                <w:lang w:val="ru-RU"/>
              </w:rPr>
              <w:t>л</w:t>
            </w:r>
            <w:r w:rsidRPr="00256B6C">
              <w:rPr>
                <w:sz w:val="24"/>
                <w:szCs w:val="24"/>
                <w:lang w:val="ru-RU"/>
              </w:rPr>
              <w:t>ь и пластик</w:t>
            </w:r>
          </w:p>
        </w:tc>
        <w:tc>
          <w:tcPr>
            <w:tcW w:w="2120"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2C19E3">
            <w:pPr>
              <w:spacing w:after="0" w:line="240" w:lineRule="auto"/>
              <w:ind w:right="0" w:firstLine="0"/>
              <w:jc w:val="left"/>
              <w:rPr>
                <w:sz w:val="24"/>
                <w:szCs w:val="24"/>
              </w:rPr>
            </w:pPr>
            <w:r w:rsidRPr="00256B6C">
              <w:rPr>
                <w:sz w:val="24"/>
                <w:szCs w:val="24"/>
              </w:rPr>
              <w:t>Пленка PVC</w:t>
            </w:r>
            <w:r w:rsidR="00575041" w:rsidRPr="00256B6C">
              <w:rPr>
                <w:sz w:val="24"/>
                <w:szCs w:val="24"/>
                <w:lang w:val="ru-RU"/>
              </w:rPr>
              <w:t>/</w:t>
            </w:r>
            <w:r w:rsidRPr="00256B6C">
              <w:rPr>
                <w:sz w:val="24"/>
                <w:szCs w:val="24"/>
              </w:rPr>
              <w:t>TPU</w:t>
            </w:r>
          </w:p>
        </w:tc>
      </w:tr>
      <w:tr w:rsidR="00AA4EF4" w:rsidRPr="00256B6C" w:rsidTr="00AA4EF4">
        <w:trPr>
          <w:trHeight w:val="582"/>
        </w:trPr>
        <w:tc>
          <w:tcPr>
            <w:tcW w:w="2224" w:type="dxa"/>
            <w:tcBorders>
              <w:top w:val="single" w:sz="2" w:space="0" w:color="000000"/>
              <w:left w:val="single" w:sz="2" w:space="0" w:color="000000"/>
              <w:bottom w:val="single" w:sz="2" w:space="0" w:color="000000"/>
              <w:right w:val="single" w:sz="2" w:space="0" w:color="000000"/>
            </w:tcBorders>
            <w:vAlign w:val="bottom"/>
            <w:hideMark/>
          </w:tcPr>
          <w:p w:rsidR="00AA4EF4" w:rsidRPr="00256B6C" w:rsidRDefault="00AA4EF4" w:rsidP="002C19E3">
            <w:pPr>
              <w:spacing w:after="0" w:line="240" w:lineRule="auto"/>
              <w:ind w:right="0" w:firstLine="0"/>
              <w:rPr>
                <w:sz w:val="24"/>
                <w:szCs w:val="24"/>
              </w:rPr>
            </w:pPr>
            <w:r w:rsidRPr="00256B6C">
              <w:rPr>
                <w:sz w:val="24"/>
                <w:szCs w:val="24"/>
              </w:rPr>
              <w:t xml:space="preserve">MSA </w:t>
            </w:r>
            <w:r w:rsidR="00575041" w:rsidRPr="00256B6C">
              <w:rPr>
                <w:sz w:val="24"/>
                <w:szCs w:val="24"/>
              </w:rPr>
              <w:t>Sordin/Supreme</w:t>
            </w:r>
            <w:r w:rsidRPr="00256B6C">
              <w:rPr>
                <w:sz w:val="24"/>
                <w:szCs w:val="24"/>
              </w:rPr>
              <w:t xml:space="preserve"> Pro 75302</w:t>
            </w:r>
          </w:p>
        </w:tc>
        <w:tc>
          <w:tcPr>
            <w:tcW w:w="2980"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2C19E3">
            <w:pPr>
              <w:spacing w:after="0" w:line="240" w:lineRule="auto"/>
              <w:ind w:right="0" w:firstLine="0"/>
              <w:jc w:val="left"/>
              <w:rPr>
                <w:sz w:val="24"/>
                <w:szCs w:val="24"/>
              </w:rPr>
            </w:pPr>
            <w:r w:rsidRPr="00256B6C">
              <w:rPr>
                <w:sz w:val="24"/>
                <w:szCs w:val="24"/>
              </w:rPr>
              <w:t>Кожа</w:t>
            </w:r>
          </w:p>
        </w:tc>
        <w:tc>
          <w:tcPr>
            <w:tcW w:w="2699" w:type="dxa"/>
            <w:tcBorders>
              <w:top w:val="single" w:sz="2" w:space="0" w:color="000000"/>
              <w:left w:val="single" w:sz="2" w:space="0" w:color="000000"/>
              <w:bottom w:val="single" w:sz="2" w:space="0" w:color="000000"/>
              <w:right w:val="single" w:sz="2" w:space="0" w:color="000000"/>
            </w:tcBorders>
            <w:vAlign w:val="bottom"/>
            <w:hideMark/>
          </w:tcPr>
          <w:p w:rsidR="00AA4EF4" w:rsidRPr="00256B6C" w:rsidRDefault="00AA4EF4" w:rsidP="002C19E3">
            <w:pPr>
              <w:spacing w:after="0" w:line="240" w:lineRule="auto"/>
              <w:ind w:right="0" w:hanging="15"/>
              <w:jc w:val="left"/>
              <w:rPr>
                <w:sz w:val="24"/>
                <w:szCs w:val="24"/>
                <w:lang w:val="ru-RU"/>
              </w:rPr>
            </w:pPr>
            <w:r w:rsidRPr="00256B6C">
              <w:rPr>
                <w:sz w:val="24"/>
                <w:szCs w:val="24"/>
                <w:lang w:val="ru-RU"/>
              </w:rPr>
              <w:t>Нержавеющая пружинная ста</w:t>
            </w:r>
            <w:r w:rsidR="00575041" w:rsidRPr="00256B6C">
              <w:rPr>
                <w:sz w:val="24"/>
                <w:szCs w:val="24"/>
                <w:lang w:val="ru-RU"/>
              </w:rPr>
              <w:t>л</w:t>
            </w:r>
            <w:r w:rsidRPr="00256B6C">
              <w:rPr>
                <w:sz w:val="24"/>
                <w:szCs w:val="24"/>
                <w:lang w:val="ru-RU"/>
              </w:rPr>
              <w:t>ь и пластик</w:t>
            </w:r>
          </w:p>
        </w:tc>
        <w:tc>
          <w:tcPr>
            <w:tcW w:w="2120"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2C19E3">
            <w:pPr>
              <w:spacing w:after="0" w:line="240" w:lineRule="auto"/>
              <w:ind w:right="0" w:firstLine="0"/>
              <w:jc w:val="left"/>
              <w:rPr>
                <w:sz w:val="24"/>
                <w:szCs w:val="24"/>
              </w:rPr>
            </w:pPr>
            <w:r w:rsidRPr="00256B6C">
              <w:rPr>
                <w:sz w:val="24"/>
                <w:szCs w:val="24"/>
              </w:rPr>
              <w:t>Пленка PVU</w:t>
            </w:r>
            <w:r w:rsidR="00575041" w:rsidRPr="00256B6C">
              <w:rPr>
                <w:sz w:val="24"/>
                <w:szCs w:val="24"/>
                <w:lang w:val="ru-RU"/>
              </w:rPr>
              <w:t>/</w:t>
            </w:r>
            <w:r w:rsidRPr="00256B6C">
              <w:rPr>
                <w:sz w:val="24"/>
                <w:szCs w:val="24"/>
              </w:rPr>
              <w:t>TPU</w:t>
            </w:r>
          </w:p>
        </w:tc>
      </w:tr>
      <w:tr w:rsidR="00AA4EF4" w:rsidRPr="00256B6C" w:rsidTr="00AA4EF4">
        <w:trPr>
          <w:trHeight w:val="519"/>
        </w:trPr>
        <w:tc>
          <w:tcPr>
            <w:tcW w:w="2224"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2C19E3">
            <w:pPr>
              <w:spacing w:after="0" w:line="240" w:lineRule="auto"/>
              <w:ind w:right="0" w:firstLine="0"/>
              <w:jc w:val="left"/>
              <w:rPr>
                <w:sz w:val="24"/>
                <w:szCs w:val="24"/>
              </w:rPr>
            </w:pPr>
            <w:r w:rsidRPr="00256B6C">
              <w:rPr>
                <w:sz w:val="24"/>
                <w:szCs w:val="24"/>
              </w:rPr>
              <w:t xml:space="preserve">MSA </w:t>
            </w:r>
            <w:r w:rsidR="00575041" w:rsidRPr="00256B6C">
              <w:rPr>
                <w:sz w:val="24"/>
                <w:szCs w:val="24"/>
              </w:rPr>
              <w:t xml:space="preserve">Sordin/Supreme </w:t>
            </w:r>
            <w:r w:rsidRPr="00256B6C">
              <w:rPr>
                <w:sz w:val="24"/>
                <w:szCs w:val="24"/>
              </w:rPr>
              <w:t>Pro Х 75302-Х</w:t>
            </w:r>
          </w:p>
        </w:tc>
        <w:tc>
          <w:tcPr>
            <w:tcW w:w="2980"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2C19E3">
            <w:pPr>
              <w:spacing w:after="0" w:line="240" w:lineRule="auto"/>
              <w:ind w:right="0" w:hanging="15"/>
              <w:jc w:val="left"/>
              <w:rPr>
                <w:sz w:val="24"/>
                <w:szCs w:val="24"/>
                <w:lang w:val="ru-RU"/>
              </w:rPr>
            </w:pPr>
            <w:r w:rsidRPr="00256B6C">
              <w:rPr>
                <w:sz w:val="24"/>
                <w:szCs w:val="24"/>
                <w:lang w:val="ru-RU"/>
              </w:rPr>
              <w:t xml:space="preserve">Кожа </w:t>
            </w:r>
            <w:r w:rsidR="00575041" w:rsidRPr="00256B6C">
              <w:rPr>
                <w:sz w:val="24"/>
                <w:szCs w:val="24"/>
                <w:lang w:val="ru-RU"/>
              </w:rPr>
              <w:t>или окрашенная ткань 50% хлопка, 50%</w:t>
            </w:r>
            <w:r w:rsidRPr="00256B6C">
              <w:rPr>
                <w:sz w:val="24"/>
                <w:szCs w:val="24"/>
                <w:lang w:val="ru-RU"/>
              </w:rPr>
              <w:t xml:space="preserve"> нейлона</w:t>
            </w:r>
          </w:p>
        </w:tc>
        <w:tc>
          <w:tcPr>
            <w:tcW w:w="2699"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2C19E3">
            <w:pPr>
              <w:spacing w:after="0" w:line="240" w:lineRule="auto"/>
              <w:ind w:right="0" w:hanging="15"/>
              <w:jc w:val="left"/>
              <w:rPr>
                <w:sz w:val="24"/>
                <w:szCs w:val="24"/>
                <w:lang w:val="ru-RU"/>
              </w:rPr>
            </w:pPr>
            <w:r w:rsidRPr="00256B6C">
              <w:rPr>
                <w:sz w:val="24"/>
                <w:szCs w:val="24"/>
                <w:lang w:val="ru-RU"/>
              </w:rPr>
              <w:t>Нержавеющая пружинная ста</w:t>
            </w:r>
            <w:r w:rsidR="00575041" w:rsidRPr="00256B6C">
              <w:rPr>
                <w:sz w:val="24"/>
                <w:szCs w:val="24"/>
                <w:lang w:val="ru-RU"/>
              </w:rPr>
              <w:t>л</w:t>
            </w:r>
            <w:r w:rsidRPr="00256B6C">
              <w:rPr>
                <w:sz w:val="24"/>
                <w:szCs w:val="24"/>
                <w:lang w:val="ru-RU"/>
              </w:rPr>
              <w:t>ь и пластик</w:t>
            </w:r>
          </w:p>
        </w:tc>
        <w:tc>
          <w:tcPr>
            <w:tcW w:w="2120"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2C19E3">
            <w:pPr>
              <w:spacing w:after="0" w:line="240" w:lineRule="auto"/>
              <w:ind w:right="0" w:firstLine="0"/>
              <w:jc w:val="left"/>
              <w:rPr>
                <w:sz w:val="24"/>
                <w:szCs w:val="24"/>
              </w:rPr>
            </w:pPr>
            <w:r w:rsidRPr="00256B6C">
              <w:rPr>
                <w:sz w:val="24"/>
                <w:szCs w:val="24"/>
              </w:rPr>
              <w:t>Пленка PVC</w:t>
            </w:r>
            <w:r w:rsidR="00575041" w:rsidRPr="00256B6C">
              <w:rPr>
                <w:sz w:val="24"/>
                <w:szCs w:val="24"/>
                <w:lang w:val="ru-RU"/>
              </w:rPr>
              <w:t>/</w:t>
            </w:r>
            <w:r w:rsidRPr="00256B6C">
              <w:rPr>
                <w:sz w:val="24"/>
                <w:szCs w:val="24"/>
              </w:rPr>
              <w:t>TPU</w:t>
            </w:r>
          </w:p>
        </w:tc>
      </w:tr>
      <w:tr w:rsidR="00AA4EF4" w:rsidRPr="00256B6C" w:rsidTr="00AA4EF4">
        <w:trPr>
          <w:trHeight w:val="519"/>
        </w:trPr>
        <w:tc>
          <w:tcPr>
            <w:tcW w:w="2224" w:type="dxa"/>
            <w:tcBorders>
              <w:top w:val="single" w:sz="2" w:space="0" w:color="000000"/>
              <w:left w:val="single" w:sz="2" w:space="0" w:color="000000"/>
              <w:bottom w:val="single" w:sz="2" w:space="0" w:color="000000"/>
              <w:right w:val="single" w:sz="2" w:space="0" w:color="000000"/>
            </w:tcBorders>
            <w:hideMark/>
          </w:tcPr>
          <w:p w:rsidR="00AA4EF4" w:rsidRPr="00256B6C" w:rsidRDefault="00575041" w:rsidP="002C19E3">
            <w:pPr>
              <w:spacing w:after="0" w:line="240" w:lineRule="auto"/>
              <w:ind w:right="0" w:hanging="15"/>
              <w:jc w:val="left"/>
              <w:rPr>
                <w:sz w:val="24"/>
                <w:szCs w:val="24"/>
              </w:rPr>
            </w:pPr>
            <w:r w:rsidRPr="00256B6C">
              <w:rPr>
                <w:sz w:val="24"/>
                <w:szCs w:val="24"/>
              </w:rPr>
              <w:t>M</w:t>
            </w:r>
            <w:r w:rsidR="00AA4EF4" w:rsidRPr="00256B6C">
              <w:rPr>
                <w:sz w:val="24"/>
                <w:szCs w:val="24"/>
              </w:rPr>
              <w:t xml:space="preserve">SA </w:t>
            </w:r>
            <w:r w:rsidRPr="00256B6C">
              <w:rPr>
                <w:sz w:val="24"/>
                <w:szCs w:val="24"/>
              </w:rPr>
              <w:t>Sordin/Supreme</w:t>
            </w:r>
            <w:r w:rsidRPr="00256B6C">
              <w:rPr>
                <w:sz w:val="24"/>
                <w:szCs w:val="24"/>
              </w:rPr>
              <w:t xml:space="preserve"> </w:t>
            </w:r>
            <w:r w:rsidR="00AA4EF4" w:rsidRPr="00256B6C">
              <w:rPr>
                <w:sz w:val="24"/>
                <w:szCs w:val="24"/>
              </w:rPr>
              <w:t xml:space="preserve"> Pro WW 75318</w:t>
            </w:r>
          </w:p>
        </w:tc>
        <w:tc>
          <w:tcPr>
            <w:tcW w:w="2980"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2C19E3">
            <w:pPr>
              <w:spacing w:after="0" w:line="240" w:lineRule="auto"/>
              <w:ind w:right="0" w:hanging="15"/>
              <w:rPr>
                <w:sz w:val="24"/>
                <w:szCs w:val="24"/>
                <w:lang w:val="ru-RU"/>
              </w:rPr>
            </w:pPr>
            <w:r w:rsidRPr="00256B6C">
              <w:rPr>
                <w:sz w:val="24"/>
                <w:szCs w:val="24"/>
                <w:lang w:val="ru-RU"/>
              </w:rPr>
              <w:t xml:space="preserve">Кожа </w:t>
            </w:r>
            <w:r w:rsidR="00575041" w:rsidRPr="00256B6C">
              <w:rPr>
                <w:sz w:val="24"/>
                <w:szCs w:val="24"/>
                <w:lang w:val="ru-RU"/>
              </w:rPr>
              <w:t>или окрашенная ткань 50% хлопка, 50%</w:t>
            </w:r>
            <w:r w:rsidRPr="00256B6C">
              <w:rPr>
                <w:sz w:val="24"/>
                <w:szCs w:val="24"/>
                <w:lang w:val="ru-RU"/>
              </w:rPr>
              <w:t xml:space="preserve"> нейлона</w:t>
            </w:r>
          </w:p>
        </w:tc>
        <w:tc>
          <w:tcPr>
            <w:tcW w:w="2699"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2C19E3">
            <w:pPr>
              <w:spacing w:after="0" w:line="240" w:lineRule="auto"/>
              <w:ind w:right="0" w:hanging="15"/>
              <w:jc w:val="left"/>
              <w:rPr>
                <w:sz w:val="24"/>
                <w:szCs w:val="24"/>
                <w:lang w:val="ru-RU"/>
              </w:rPr>
            </w:pPr>
            <w:r w:rsidRPr="00256B6C">
              <w:rPr>
                <w:sz w:val="24"/>
                <w:szCs w:val="24"/>
                <w:lang w:val="ru-RU"/>
              </w:rPr>
              <w:t>Нержавеющая пружинная ста</w:t>
            </w:r>
            <w:r w:rsidR="00575041" w:rsidRPr="00256B6C">
              <w:rPr>
                <w:sz w:val="24"/>
                <w:szCs w:val="24"/>
                <w:lang w:val="ru-RU"/>
              </w:rPr>
              <w:t>л</w:t>
            </w:r>
            <w:r w:rsidRPr="00256B6C">
              <w:rPr>
                <w:sz w:val="24"/>
                <w:szCs w:val="24"/>
                <w:lang w:val="ru-RU"/>
              </w:rPr>
              <w:t>ь и пластик</w:t>
            </w:r>
          </w:p>
        </w:tc>
        <w:tc>
          <w:tcPr>
            <w:tcW w:w="2120"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2C19E3">
            <w:pPr>
              <w:spacing w:after="0" w:line="240" w:lineRule="auto"/>
              <w:ind w:right="0" w:firstLine="0"/>
              <w:jc w:val="left"/>
              <w:rPr>
                <w:sz w:val="24"/>
                <w:szCs w:val="24"/>
              </w:rPr>
            </w:pPr>
            <w:r w:rsidRPr="00256B6C">
              <w:rPr>
                <w:sz w:val="24"/>
                <w:szCs w:val="24"/>
              </w:rPr>
              <w:t>Пленка PVC</w:t>
            </w:r>
            <w:r w:rsidR="00575041" w:rsidRPr="00256B6C">
              <w:rPr>
                <w:sz w:val="24"/>
                <w:szCs w:val="24"/>
                <w:lang w:val="ru-RU"/>
              </w:rPr>
              <w:t>/</w:t>
            </w:r>
            <w:r w:rsidRPr="00256B6C">
              <w:rPr>
                <w:sz w:val="24"/>
                <w:szCs w:val="24"/>
              </w:rPr>
              <w:t>TPU</w:t>
            </w:r>
          </w:p>
        </w:tc>
      </w:tr>
      <w:tr w:rsidR="00AA4EF4" w:rsidRPr="00256B6C" w:rsidTr="00AA4EF4">
        <w:trPr>
          <w:trHeight w:val="519"/>
        </w:trPr>
        <w:tc>
          <w:tcPr>
            <w:tcW w:w="2224"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2C19E3">
            <w:pPr>
              <w:spacing w:after="0" w:line="240" w:lineRule="auto"/>
              <w:ind w:right="0" w:firstLine="0"/>
              <w:rPr>
                <w:sz w:val="24"/>
                <w:szCs w:val="24"/>
              </w:rPr>
            </w:pPr>
            <w:r w:rsidRPr="00256B6C">
              <w:rPr>
                <w:sz w:val="24"/>
                <w:szCs w:val="24"/>
              </w:rPr>
              <w:t xml:space="preserve">MSA </w:t>
            </w:r>
            <w:r w:rsidR="00575041" w:rsidRPr="00256B6C">
              <w:rPr>
                <w:sz w:val="24"/>
                <w:szCs w:val="24"/>
              </w:rPr>
              <w:t>Sordin/Supreme</w:t>
            </w:r>
            <w:r w:rsidRPr="00256B6C">
              <w:rPr>
                <w:sz w:val="24"/>
                <w:szCs w:val="24"/>
              </w:rPr>
              <w:t xml:space="preserve"> Pro СС 75328</w:t>
            </w:r>
          </w:p>
        </w:tc>
        <w:tc>
          <w:tcPr>
            <w:tcW w:w="2980"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2C19E3">
            <w:pPr>
              <w:spacing w:after="0" w:line="240" w:lineRule="auto"/>
              <w:ind w:right="0" w:hanging="15"/>
              <w:jc w:val="left"/>
              <w:rPr>
                <w:sz w:val="24"/>
                <w:szCs w:val="24"/>
                <w:lang w:val="ru-RU"/>
              </w:rPr>
            </w:pPr>
            <w:r w:rsidRPr="00256B6C">
              <w:rPr>
                <w:sz w:val="24"/>
                <w:szCs w:val="24"/>
                <w:lang w:val="ru-RU"/>
              </w:rPr>
              <w:t xml:space="preserve">Кожа </w:t>
            </w:r>
            <w:r w:rsidR="00575041" w:rsidRPr="00256B6C">
              <w:rPr>
                <w:sz w:val="24"/>
                <w:szCs w:val="24"/>
                <w:lang w:val="ru-RU"/>
              </w:rPr>
              <w:t>или окрашенная ткань 50%</w:t>
            </w:r>
            <w:r w:rsidRPr="00256B6C">
              <w:rPr>
                <w:sz w:val="24"/>
                <w:szCs w:val="24"/>
                <w:lang w:val="ru-RU"/>
              </w:rPr>
              <w:t xml:space="preserve"> </w:t>
            </w:r>
            <w:r w:rsidR="00575041" w:rsidRPr="00256B6C">
              <w:rPr>
                <w:sz w:val="24"/>
                <w:szCs w:val="24"/>
                <w:lang w:val="ru-RU"/>
              </w:rPr>
              <w:t>хлопка, 50%</w:t>
            </w:r>
            <w:r w:rsidRPr="00256B6C">
              <w:rPr>
                <w:sz w:val="24"/>
                <w:szCs w:val="24"/>
                <w:lang w:val="ru-RU"/>
              </w:rPr>
              <w:t xml:space="preserve"> нейлона</w:t>
            </w:r>
          </w:p>
        </w:tc>
        <w:tc>
          <w:tcPr>
            <w:tcW w:w="2699"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2C19E3">
            <w:pPr>
              <w:spacing w:after="0" w:line="240" w:lineRule="auto"/>
              <w:ind w:right="0" w:hanging="15"/>
              <w:jc w:val="left"/>
              <w:rPr>
                <w:sz w:val="24"/>
                <w:szCs w:val="24"/>
                <w:lang w:val="ru-RU"/>
              </w:rPr>
            </w:pPr>
            <w:r w:rsidRPr="00256B6C">
              <w:rPr>
                <w:sz w:val="24"/>
                <w:szCs w:val="24"/>
                <w:lang w:val="ru-RU"/>
              </w:rPr>
              <w:t>Нержавеющая пружинная сталь и пластик</w:t>
            </w:r>
          </w:p>
        </w:tc>
        <w:tc>
          <w:tcPr>
            <w:tcW w:w="2120"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2C19E3">
            <w:pPr>
              <w:spacing w:after="0" w:line="240" w:lineRule="auto"/>
              <w:ind w:right="0" w:firstLine="0"/>
              <w:jc w:val="left"/>
              <w:rPr>
                <w:sz w:val="24"/>
                <w:szCs w:val="24"/>
              </w:rPr>
            </w:pPr>
            <w:r w:rsidRPr="00256B6C">
              <w:rPr>
                <w:sz w:val="24"/>
                <w:szCs w:val="24"/>
              </w:rPr>
              <w:t>Пленка PVC</w:t>
            </w:r>
            <w:r w:rsidR="00575041" w:rsidRPr="00256B6C">
              <w:rPr>
                <w:sz w:val="24"/>
                <w:szCs w:val="24"/>
                <w:lang w:val="ru-RU"/>
              </w:rPr>
              <w:t>/</w:t>
            </w:r>
            <w:r w:rsidRPr="00256B6C">
              <w:rPr>
                <w:sz w:val="24"/>
                <w:szCs w:val="24"/>
              </w:rPr>
              <w:t>TPU</w:t>
            </w:r>
          </w:p>
        </w:tc>
      </w:tr>
      <w:tr w:rsidR="00AA4EF4" w:rsidRPr="00256B6C" w:rsidTr="00AA4EF4">
        <w:trPr>
          <w:trHeight w:val="504"/>
        </w:trPr>
        <w:tc>
          <w:tcPr>
            <w:tcW w:w="2224"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2C19E3">
            <w:pPr>
              <w:spacing w:after="0" w:line="240" w:lineRule="auto"/>
              <w:ind w:right="0" w:firstLine="0"/>
              <w:rPr>
                <w:sz w:val="24"/>
                <w:szCs w:val="24"/>
              </w:rPr>
            </w:pPr>
            <w:r w:rsidRPr="00256B6C">
              <w:rPr>
                <w:sz w:val="24"/>
                <w:szCs w:val="24"/>
              </w:rPr>
              <w:t xml:space="preserve">MSA </w:t>
            </w:r>
            <w:r w:rsidR="00575041" w:rsidRPr="00256B6C">
              <w:rPr>
                <w:sz w:val="24"/>
                <w:szCs w:val="24"/>
              </w:rPr>
              <w:t>Sordin/Supreme</w:t>
            </w:r>
            <w:r w:rsidRPr="00256B6C">
              <w:rPr>
                <w:sz w:val="24"/>
                <w:szCs w:val="24"/>
              </w:rPr>
              <w:t xml:space="preserve"> Pro 76302</w:t>
            </w:r>
          </w:p>
        </w:tc>
        <w:tc>
          <w:tcPr>
            <w:tcW w:w="2980"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2C19E3">
            <w:pPr>
              <w:spacing w:after="0" w:line="240" w:lineRule="auto"/>
              <w:ind w:right="0" w:firstLine="0"/>
              <w:jc w:val="left"/>
              <w:rPr>
                <w:sz w:val="24"/>
                <w:szCs w:val="24"/>
              </w:rPr>
            </w:pPr>
            <w:r w:rsidRPr="00256B6C">
              <w:rPr>
                <w:sz w:val="24"/>
                <w:szCs w:val="24"/>
              </w:rPr>
              <w:t>Полиэтилен</w:t>
            </w:r>
          </w:p>
        </w:tc>
        <w:tc>
          <w:tcPr>
            <w:tcW w:w="2699"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2C19E3">
            <w:pPr>
              <w:spacing w:after="0" w:line="240" w:lineRule="auto"/>
              <w:ind w:right="0" w:firstLine="0"/>
              <w:jc w:val="left"/>
              <w:rPr>
                <w:sz w:val="24"/>
                <w:szCs w:val="24"/>
                <w:lang w:val="ru-RU"/>
              </w:rPr>
            </w:pPr>
            <w:r w:rsidRPr="00256B6C">
              <w:rPr>
                <w:sz w:val="24"/>
                <w:szCs w:val="24"/>
                <w:lang w:val="ru-RU"/>
              </w:rPr>
              <w:t>Нержавеющая пружинная ста</w:t>
            </w:r>
            <w:r w:rsidR="00575041" w:rsidRPr="00256B6C">
              <w:rPr>
                <w:sz w:val="24"/>
                <w:szCs w:val="24"/>
                <w:lang w:val="ru-RU"/>
              </w:rPr>
              <w:t>л</w:t>
            </w:r>
            <w:r w:rsidRPr="00256B6C">
              <w:rPr>
                <w:sz w:val="24"/>
                <w:szCs w:val="24"/>
                <w:lang w:val="ru-RU"/>
              </w:rPr>
              <w:t>ь и полиэ</w:t>
            </w:r>
            <w:r w:rsidR="00AB4CCD" w:rsidRPr="00256B6C">
              <w:rPr>
                <w:sz w:val="24"/>
                <w:szCs w:val="24"/>
                <w:lang w:val="ru-RU"/>
              </w:rPr>
              <w:t>стер</w:t>
            </w:r>
          </w:p>
        </w:tc>
        <w:tc>
          <w:tcPr>
            <w:tcW w:w="2120"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2C19E3">
            <w:pPr>
              <w:spacing w:after="0" w:line="240" w:lineRule="auto"/>
              <w:ind w:right="0" w:firstLine="0"/>
              <w:jc w:val="left"/>
              <w:rPr>
                <w:sz w:val="24"/>
                <w:szCs w:val="24"/>
              </w:rPr>
            </w:pPr>
            <w:r w:rsidRPr="00256B6C">
              <w:rPr>
                <w:sz w:val="24"/>
                <w:szCs w:val="24"/>
              </w:rPr>
              <w:t>Пленка PVC</w:t>
            </w:r>
            <w:r w:rsidR="00575041" w:rsidRPr="00256B6C">
              <w:rPr>
                <w:sz w:val="24"/>
                <w:szCs w:val="24"/>
                <w:lang w:val="ru-RU"/>
              </w:rPr>
              <w:t>/</w:t>
            </w:r>
            <w:r w:rsidRPr="00256B6C">
              <w:rPr>
                <w:sz w:val="24"/>
                <w:szCs w:val="24"/>
              </w:rPr>
              <w:t>TPU</w:t>
            </w:r>
          </w:p>
        </w:tc>
      </w:tr>
      <w:tr w:rsidR="00AA4EF4" w:rsidRPr="00256B6C" w:rsidTr="00AA4EF4">
        <w:trPr>
          <w:trHeight w:val="519"/>
        </w:trPr>
        <w:tc>
          <w:tcPr>
            <w:tcW w:w="2224"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2C19E3">
            <w:pPr>
              <w:spacing w:after="0" w:line="240" w:lineRule="auto"/>
              <w:ind w:right="0" w:firstLine="15"/>
              <w:jc w:val="left"/>
              <w:rPr>
                <w:sz w:val="24"/>
                <w:szCs w:val="24"/>
              </w:rPr>
            </w:pPr>
            <w:r w:rsidRPr="00256B6C">
              <w:rPr>
                <w:sz w:val="24"/>
                <w:szCs w:val="24"/>
              </w:rPr>
              <w:t xml:space="preserve">MSA </w:t>
            </w:r>
            <w:r w:rsidR="00575041" w:rsidRPr="00256B6C">
              <w:rPr>
                <w:sz w:val="24"/>
                <w:szCs w:val="24"/>
              </w:rPr>
              <w:t>Sordin/Supreme</w:t>
            </w:r>
            <w:r w:rsidRPr="00256B6C">
              <w:rPr>
                <w:sz w:val="24"/>
                <w:szCs w:val="24"/>
              </w:rPr>
              <w:t xml:space="preserve"> Pro СС 76328</w:t>
            </w:r>
          </w:p>
        </w:tc>
        <w:tc>
          <w:tcPr>
            <w:tcW w:w="2980"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2C19E3">
            <w:pPr>
              <w:spacing w:after="0" w:line="240" w:lineRule="auto"/>
              <w:ind w:right="0" w:firstLine="0"/>
              <w:jc w:val="left"/>
              <w:rPr>
                <w:sz w:val="24"/>
                <w:szCs w:val="24"/>
              </w:rPr>
            </w:pPr>
            <w:r w:rsidRPr="00256B6C">
              <w:rPr>
                <w:sz w:val="24"/>
                <w:szCs w:val="24"/>
              </w:rPr>
              <w:t>Полиэтилен</w:t>
            </w:r>
          </w:p>
        </w:tc>
        <w:tc>
          <w:tcPr>
            <w:tcW w:w="2699"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2C19E3">
            <w:pPr>
              <w:spacing w:after="0" w:line="240" w:lineRule="auto"/>
              <w:ind w:right="0" w:hanging="15"/>
              <w:jc w:val="left"/>
              <w:rPr>
                <w:sz w:val="24"/>
                <w:szCs w:val="24"/>
                <w:lang w:val="ru-RU"/>
              </w:rPr>
            </w:pPr>
            <w:r w:rsidRPr="00256B6C">
              <w:rPr>
                <w:sz w:val="24"/>
                <w:szCs w:val="24"/>
                <w:lang w:val="ru-RU"/>
              </w:rPr>
              <w:t>Нержавеющая пружинная ста</w:t>
            </w:r>
            <w:r w:rsidR="00575041" w:rsidRPr="00256B6C">
              <w:rPr>
                <w:sz w:val="24"/>
                <w:szCs w:val="24"/>
                <w:lang w:val="ru-RU"/>
              </w:rPr>
              <w:t>л</w:t>
            </w:r>
            <w:r w:rsidRPr="00256B6C">
              <w:rPr>
                <w:sz w:val="24"/>
                <w:szCs w:val="24"/>
                <w:lang w:val="ru-RU"/>
              </w:rPr>
              <w:t>ь и полиэ</w:t>
            </w:r>
            <w:r w:rsidR="00AB4CCD" w:rsidRPr="00256B6C">
              <w:rPr>
                <w:sz w:val="24"/>
                <w:szCs w:val="24"/>
                <w:lang w:val="ru-RU"/>
              </w:rPr>
              <w:t>стер</w:t>
            </w:r>
          </w:p>
        </w:tc>
        <w:tc>
          <w:tcPr>
            <w:tcW w:w="2120"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2C19E3">
            <w:pPr>
              <w:spacing w:after="0" w:line="240" w:lineRule="auto"/>
              <w:ind w:right="0" w:firstLine="0"/>
              <w:jc w:val="left"/>
              <w:rPr>
                <w:sz w:val="24"/>
                <w:szCs w:val="24"/>
              </w:rPr>
            </w:pPr>
            <w:r w:rsidRPr="00256B6C">
              <w:rPr>
                <w:sz w:val="24"/>
                <w:szCs w:val="24"/>
              </w:rPr>
              <w:t>Пленка PVCTPU</w:t>
            </w:r>
          </w:p>
        </w:tc>
      </w:tr>
    </w:tbl>
    <w:p w:rsidR="00AB4CCD" w:rsidRPr="00256B6C" w:rsidRDefault="00AB4CCD" w:rsidP="00AA4EF4">
      <w:pPr>
        <w:spacing w:after="0" w:line="256" w:lineRule="auto"/>
        <w:ind w:left="10" w:right="0" w:hanging="10"/>
        <w:jc w:val="left"/>
        <w:rPr>
          <w:sz w:val="24"/>
          <w:szCs w:val="24"/>
          <w:lang w:val="ru-RU"/>
        </w:rPr>
      </w:pPr>
    </w:p>
    <w:p w:rsidR="002C19E3" w:rsidRDefault="002C19E3" w:rsidP="00AA4EF4">
      <w:pPr>
        <w:spacing w:after="0" w:line="256" w:lineRule="auto"/>
        <w:ind w:left="10" w:right="0" w:hanging="10"/>
        <w:jc w:val="left"/>
        <w:rPr>
          <w:b/>
          <w:sz w:val="24"/>
          <w:szCs w:val="24"/>
          <w:lang w:val="ru-RU"/>
        </w:rPr>
      </w:pPr>
    </w:p>
    <w:p w:rsidR="002C19E3" w:rsidRDefault="002C19E3" w:rsidP="00AA4EF4">
      <w:pPr>
        <w:spacing w:after="0" w:line="256" w:lineRule="auto"/>
        <w:ind w:left="10" w:right="0" w:hanging="10"/>
        <w:jc w:val="left"/>
        <w:rPr>
          <w:b/>
          <w:sz w:val="24"/>
          <w:szCs w:val="24"/>
          <w:lang w:val="ru-RU"/>
        </w:rPr>
      </w:pPr>
    </w:p>
    <w:p w:rsidR="00AA4EF4" w:rsidRPr="00256B6C" w:rsidRDefault="00AA4EF4" w:rsidP="00AA4EF4">
      <w:pPr>
        <w:spacing w:after="0" w:line="256" w:lineRule="auto"/>
        <w:ind w:left="10" w:right="0" w:hanging="10"/>
        <w:jc w:val="left"/>
        <w:rPr>
          <w:b/>
          <w:sz w:val="24"/>
          <w:szCs w:val="24"/>
          <w:lang w:val="ru-RU"/>
        </w:rPr>
      </w:pPr>
      <w:r w:rsidRPr="00256B6C">
        <w:rPr>
          <w:b/>
          <w:sz w:val="24"/>
          <w:szCs w:val="24"/>
          <w:lang w:val="ru-RU"/>
        </w:rPr>
        <w:lastRenderedPageBreak/>
        <w:t xml:space="preserve">Серия </w:t>
      </w:r>
      <w:r w:rsidRPr="00256B6C">
        <w:rPr>
          <w:b/>
          <w:sz w:val="24"/>
          <w:szCs w:val="24"/>
        </w:rPr>
        <w:t>Basic</w:t>
      </w:r>
      <w:r w:rsidRPr="00256B6C">
        <w:rPr>
          <w:b/>
          <w:sz w:val="24"/>
          <w:szCs w:val="24"/>
          <w:lang w:val="ru-RU"/>
        </w:rPr>
        <w:t>. Включение и замена батареек.</w:t>
      </w:r>
    </w:p>
    <w:p w:rsidR="00AA4EF4" w:rsidRPr="00256B6C" w:rsidRDefault="00AA4EF4" w:rsidP="00AA4EF4">
      <w:pPr>
        <w:ind w:right="0"/>
        <w:rPr>
          <w:sz w:val="24"/>
          <w:szCs w:val="24"/>
          <w:lang w:val="ru-RU"/>
        </w:rPr>
      </w:pPr>
      <w:r w:rsidRPr="00256B6C">
        <w:rPr>
          <w:sz w:val="24"/>
          <w:szCs w:val="24"/>
          <w:lang w:val="ru-RU"/>
        </w:rPr>
        <w:t xml:space="preserve">Наушники работают с двумя щелочными батарейками 1,5В. Использование аккумуляторных батареек </w:t>
      </w:r>
      <w:r w:rsidRPr="00256B6C">
        <w:rPr>
          <w:sz w:val="24"/>
          <w:szCs w:val="24"/>
        </w:rPr>
        <w:t>NiMH</w:t>
      </w:r>
      <w:r w:rsidRPr="00256B6C">
        <w:rPr>
          <w:sz w:val="24"/>
          <w:szCs w:val="24"/>
          <w:lang w:val="ru-RU"/>
        </w:rPr>
        <w:t xml:space="preserve"> 1,2 В </w:t>
      </w:r>
      <w:r w:rsidR="00870177" w:rsidRPr="00256B6C">
        <w:rPr>
          <w:sz w:val="24"/>
          <w:szCs w:val="24"/>
          <w:lang w:val="ru-RU"/>
        </w:rPr>
        <w:t>и</w:t>
      </w:r>
      <w:r w:rsidRPr="00256B6C">
        <w:rPr>
          <w:sz w:val="24"/>
          <w:szCs w:val="24"/>
          <w:lang w:val="ru-RU"/>
        </w:rPr>
        <w:t xml:space="preserve">ли </w:t>
      </w:r>
      <w:r w:rsidRPr="00256B6C">
        <w:rPr>
          <w:sz w:val="24"/>
          <w:szCs w:val="24"/>
        </w:rPr>
        <w:t>NiCd</w:t>
      </w:r>
      <w:r w:rsidRPr="00256B6C">
        <w:rPr>
          <w:sz w:val="24"/>
          <w:szCs w:val="24"/>
          <w:lang w:val="ru-RU"/>
        </w:rPr>
        <w:t xml:space="preserve"> 1,2 В сократит время работы наушников. Батарейный отсек полностью скрыт в корпусе наушников и не имеет выступающих кнопок. Замена батареек производится </w:t>
      </w:r>
      <w:r w:rsidR="00870177" w:rsidRPr="00256B6C">
        <w:rPr>
          <w:sz w:val="24"/>
          <w:szCs w:val="24"/>
          <w:lang w:val="ru-RU"/>
        </w:rPr>
        <w:t xml:space="preserve">в соответствии с инструкцией, </w:t>
      </w:r>
      <w:r w:rsidRPr="00256B6C">
        <w:rPr>
          <w:sz w:val="24"/>
          <w:szCs w:val="24"/>
          <w:lang w:val="ru-RU"/>
        </w:rPr>
        <w:t>приведенной ниже. Оттяните уши как можно больше и отсоедините амортизирующие подушки. Вставьте батарейки в батарейный отсек. Убедитесь в соблюдении полярности установки батарей. Установите на место амортизирующие подушки. Убедитесь в прав</w:t>
      </w:r>
      <w:r w:rsidR="00870177" w:rsidRPr="00256B6C">
        <w:rPr>
          <w:sz w:val="24"/>
          <w:szCs w:val="24"/>
          <w:lang w:val="ru-RU"/>
        </w:rPr>
        <w:t>и</w:t>
      </w:r>
      <w:r w:rsidRPr="00256B6C">
        <w:rPr>
          <w:sz w:val="24"/>
          <w:szCs w:val="24"/>
          <w:lang w:val="ru-RU"/>
        </w:rPr>
        <w:t>льности ее установки, так чтобы не была нарушена звукоизоляция.</w:t>
      </w:r>
    </w:p>
    <w:p w:rsidR="00AA4EF4" w:rsidRPr="00256B6C" w:rsidRDefault="00AA4EF4" w:rsidP="00AA4EF4">
      <w:pPr>
        <w:spacing w:after="327"/>
        <w:ind w:right="0"/>
        <w:rPr>
          <w:sz w:val="24"/>
          <w:szCs w:val="24"/>
          <w:lang w:val="ru-RU"/>
        </w:rPr>
      </w:pPr>
      <w:r w:rsidRPr="00256B6C">
        <w:rPr>
          <w:sz w:val="24"/>
          <w:szCs w:val="24"/>
          <w:lang w:val="ru-RU"/>
        </w:rPr>
        <w:t>Внимание! Наушники должны быть выключены при замене батарей.</w:t>
      </w:r>
    </w:p>
    <w:p w:rsidR="00AA4EF4" w:rsidRPr="00256B6C" w:rsidRDefault="00AA4EF4" w:rsidP="00AA4EF4">
      <w:pPr>
        <w:spacing w:after="0" w:line="256" w:lineRule="auto"/>
        <w:ind w:left="10" w:right="0" w:hanging="10"/>
        <w:jc w:val="left"/>
        <w:rPr>
          <w:b/>
          <w:sz w:val="24"/>
          <w:szCs w:val="24"/>
          <w:lang w:val="ru-RU"/>
        </w:rPr>
      </w:pPr>
      <w:r w:rsidRPr="00256B6C">
        <w:rPr>
          <w:b/>
          <w:sz w:val="24"/>
          <w:szCs w:val="24"/>
          <w:lang w:val="ru-RU"/>
        </w:rPr>
        <w:t xml:space="preserve">Серия </w:t>
      </w:r>
      <w:r w:rsidRPr="00256B6C">
        <w:rPr>
          <w:b/>
          <w:sz w:val="24"/>
          <w:szCs w:val="24"/>
        </w:rPr>
        <w:t>PRO</w:t>
      </w:r>
      <w:r w:rsidRPr="00256B6C">
        <w:rPr>
          <w:b/>
          <w:sz w:val="24"/>
          <w:szCs w:val="24"/>
          <w:lang w:val="ru-RU"/>
        </w:rPr>
        <w:t>. Включение и замена батареек.</w:t>
      </w:r>
    </w:p>
    <w:p w:rsidR="00AA4EF4" w:rsidRPr="00256B6C" w:rsidRDefault="00AA4EF4" w:rsidP="00AA4EF4">
      <w:pPr>
        <w:ind w:right="0"/>
        <w:rPr>
          <w:sz w:val="24"/>
          <w:szCs w:val="24"/>
          <w:lang w:val="ru-RU"/>
        </w:rPr>
      </w:pPr>
      <w:r w:rsidRPr="00256B6C">
        <w:rPr>
          <w:sz w:val="24"/>
          <w:szCs w:val="24"/>
          <w:lang w:val="ru-RU"/>
        </w:rPr>
        <w:t xml:space="preserve">Наушники работают с двумя щелочными батарейками 1,5В. Использование аккумуляторных батареек ММН 1,2 В или </w:t>
      </w:r>
      <w:r w:rsidRPr="00256B6C">
        <w:rPr>
          <w:sz w:val="24"/>
          <w:szCs w:val="24"/>
        </w:rPr>
        <w:t>NiCd</w:t>
      </w:r>
      <w:r w:rsidRPr="00256B6C">
        <w:rPr>
          <w:sz w:val="24"/>
          <w:szCs w:val="24"/>
          <w:lang w:val="ru-RU"/>
        </w:rPr>
        <w:t xml:space="preserve"> 1,2 В не рекомендовано, так как это существенно сократит время работы наушников. Уникальное устройство батарейного отсека надежно защищает батарейки от воздействия влаги и грязи. Замена батареек производится </w:t>
      </w:r>
      <w:r w:rsidR="00870177" w:rsidRPr="00256B6C">
        <w:rPr>
          <w:sz w:val="24"/>
          <w:szCs w:val="24"/>
          <w:lang w:val="ru-RU"/>
        </w:rPr>
        <w:t>в соответствии с инструкцией,</w:t>
      </w:r>
      <w:r w:rsidRPr="00256B6C">
        <w:rPr>
          <w:sz w:val="24"/>
          <w:szCs w:val="24"/>
          <w:lang w:val="ru-RU"/>
        </w:rPr>
        <w:t xml:space="preserve"> приведенной ниже. Открутите крышку батарейного отсека. Вставьте первую батарейку минусовой клеммой вперед. Слегка потрясите наушники для того чтобы батарейку съехала на свое место внутри дужки. Затем вставьте вторую батарейку плюсовой клеммой вперед. Установите на место крышку батарейного отсека.</w:t>
      </w:r>
    </w:p>
    <w:p w:rsidR="00AA4EF4" w:rsidRPr="00256B6C" w:rsidRDefault="00AA4EF4" w:rsidP="00AA4EF4">
      <w:pPr>
        <w:spacing w:after="333"/>
        <w:ind w:right="0"/>
        <w:rPr>
          <w:sz w:val="24"/>
          <w:szCs w:val="24"/>
          <w:lang w:val="ru-RU"/>
        </w:rPr>
      </w:pPr>
      <w:r w:rsidRPr="00256B6C">
        <w:rPr>
          <w:sz w:val="24"/>
          <w:szCs w:val="24"/>
          <w:lang w:val="ru-RU"/>
        </w:rPr>
        <w:t>Внимание! Наушники должны быть выключены при замене батарей. Следите за полярностью установки батарей и плотностью закрытия крышки.</w:t>
      </w:r>
    </w:p>
    <w:p w:rsidR="00AA4EF4" w:rsidRPr="00256B6C" w:rsidRDefault="00AA4EF4" w:rsidP="00AA4EF4">
      <w:pPr>
        <w:spacing w:after="0" w:line="256" w:lineRule="auto"/>
        <w:ind w:left="10" w:right="0" w:hanging="10"/>
        <w:jc w:val="left"/>
        <w:rPr>
          <w:b/>
          <w:sz w:val="24"/>
          <w:szCs w:val="24"/>
          <w:lang w:val="ru-RU"/>
        </w:rPr>
      </w:pPr>
      <w:r w:rsidRPr="00256B6C">
        <w:rPr>
          <w:b/>
          <w:sz w:val="24"/>
          <w:szCs w:val="24"/>
          <w:lang w:val="ru-RU"/>
        </w:rPr>
        <w:t>Органы управления</w:t>
      </w:r>
    </w:p>
    <w:p w:rsidR="00AA4EF4" w:rsidRPr="00256B6C" w:rsidRDefault="00AA4EF4" w:rsidP="00AA4EF4">
      <w:pPr>
        <w:ind w:right="0"/>
        <w:rPr>
          <w:sz w:val="24"/>
          <w:szCs w:val="24"/>
          <w:lang w:val="ru-RU"/>
        </w:rPr>
      </w:pPr>
      <w:r w:rsidRPr="00256B6C">
        <w:rPr>
          <w:sz w:val="24"/>
          <w:szCs w:val="24"/>
          <w:lang w:val="ru-RU"/>
        </w:rPr>
        <w:t>Включение/выключение</w:t>
      </w:r>
    </w:p>
    <w:p w:rsidR="00AA4EF4" w:rsidRPr="00256B6C" w:rsidRDefault="00AA4EF4" w:rsidP="00AA4EF4">
      <w:pPr>
        <w:ind w:right="0"/>
        <w:rPr>
          <w:sz w:val="24"/>
          <w:szCs w:val="24"/>
          <w:lang w:val="ru-RU"/>
        </w:rPr>
      </w:pPr>
      <w:r w:rsidRPr="00256B6C">
        <w:rPr>
          <w:sz w:val="24"/>
          <w:szCs w:val="24"/>
          <w:lang w:val="ru-RU"/>
        </w:rPr>
        <w:t>Нажмите на кнопку (О) для включения электронного оборудования. Для выключения зажмите ту же кнопку более чем на одну секунду. Регулировка громкости (+К)</w:t>
      </w:r>
    </w:p>
    <w:p w:rsidR="00AA4EF4" w:rsidRPr="00256B6C" w:rsidRDefault="00AA4EF4" w:rsidP="00AA4EF4">
      <w:pPr>
        <w:ind w:right="0"/>
        <w:rPr>
          <w:sz w:val="24"/>
          <w:szCs w:val="24"/>
          <w:lang w:val="ru-RU"/>
        </w:rPr>
      </w:pPr>
      <w:r w:rsidRPr="00256B6C">
        <w:rPr>
          <w:sz w:val="24"/>
          <w:szCs w:val="24"/>
          <w:lang w:val="ru-RU"/>
        </w:rPr>
        <w:t xml:space="preserve">Краткие нажатия на кнопки регулирования громкости увеличивают или уменьшают громкости воспроизведения окружающих звуков. При выключении запоминается последний уровень громкости. Наушники серии </w:t>
      </w:r>
      <w:r w:rsidRPr="00256B6C">
        <w:rPr>
          <w:sz w:val="24"/>
          <w:szCs w:val="24"/>
        </w:rPr>
        <w:t>Basic</w:t>
      </w:r>
      <w:r w:rsidRPr="00256B6C">
        <w:rPr>
          <w:sz w:val="24"/>
          <w:szCs w:val="24"/>
          <w:lang w:val="ru-RU"/>
        </w:rPr>
        <w:t xml:space="preserve"> имеют четыре, а наушники серии </w:t>
      </w:r>
      <w:r w:rsidRPr="00256B6C">
        <w:rPr>
          <w:sz w:val="24"/>
          <w:szCs w:val="24"/>
        </w:rPr>
        <w:t>PRO</w:t>
      </w:r>
      <w:r w:rsidRPr="00256B6C">
        <w:rPr>
          <w:sz w:val="24"/>
          <w:szCs w:val="24"/>
          <w:lang w:val="ru-RU"/>
        </w:rPr>
        <w:t xml:space="preserve"> пять уровней громкости. Звук, слышимый стрелком находится в безопасных для его слуха пределах и не превышает 82 Дб.</w:t>
      </w:r>
    </w:p>
    <w:p w:rsidR="00AA4EF4" w:rsidRPr="00256B6C" w:rsidRDefault="00AA4EF4" w:rsidP="00AA4EF4">
      <w:pPr>
        <w:spacing w:after="0" w:line="256" w:lineRule="auto"/>
        <w:ind w:left="10" w:right="0" w:hanging="10"/>
        <w:jc w:val="left"/>
        <w:rPr>
          <w:b/>
          <w:sz w:val="24"/>
          <w:szCs w:val="24"/>
          <w:lang w:val="ru-RU"/>
        </w:rPr>
      </w:pPr>
      <w:r w:rsidRPr="00256B6C">
        <w:rPr>
          <w:b/>
          <w:sz w:val="24"/>
          <w:szCs w:val="24"/>
          <w:lang w:val="ru-RU"/>
        </w:rPr>
        <w:t>Режим экономного энергопотребления</w:t>
      </w:r>
    </w:p>
    <w:p w:rsidR="00AB4CCD" w:rsidRPr="00256B6C" w:rsidRDefault="00AA4EF4" w:rsidP="00AA4EF4">
      <w:pPr>
        <w:ind w:right="0"/>
        <w:rPr>
          <w:sz w:val="24"/>
          <w:szCs w:val="24"/>
          <w:lang w:val="ru-RU"/>
        </w:rPr>
      </w:pPr>
      <w:r w:rsidRPr="00256B6C">
        <w:rPr>
          <w:sz w:val="24"/>
          <w:szCs w:val="24"/>
          <w:lang w:val="ru-RU"/>
        </w:rPr>
        <w:t xml:space="preserve">Наушники </w:t>
      </w:r>
      <w:r w:rsidRPr="00256B6C">
        <w:rPr>
          <w:sz w:val="24"/>
          <w:szCs w:val="24"/>
        </w:rPr>
        <w:t>Supreme</w:t>
      </w:r>
      <w:r w:rsidRPr="00256B6C">
        <w:rPr>
          <w:sz w:val="24"/>
          <w:szCs w:val="24"/>
          <w:lang w:val="ru-RU"/>
        </w:rPr>
        <w:t xml:space="preserve"> имеют встроенную функцию энергосбережения для продления времени работы батареек. Наушники автоматически выключаются если в течение четырех часов стрелок не касается органов управления. Для повторного включения достаточно нажать на кнопку включения (О). Примерно за две минуты до автоматического выключения Вы сможете услышать </w:t>
      </w:r>
      <w:r w:rsidR="00870177" w:rsidRPr="00256B6C">
        <w:rPr>
          <w:sz w:val="24"/>
          <w:szCs w:val="24"/>
          <w:lang w:val="ru-RU"/>
        </w:rPr>
        <w:t>предупреждающий</w:t>
      </w:r>
      <w:r w:rsidRPr="00256B6C">
        <w:rPr>
          <w:sz w:val="24"/>
          <w:szCs w:val="24"/>
          <w:lang w:val="ru-RU"/>
        </w:rPr>
        <w:t xml:space="preserve"> сигнал. Вы можете отложить автоматическое выключение еще на четыре часа, вовремя нажав любую кнопку. </w:t>
      </w:r>
    </w:p>
    <w:p w:rsidR="00AA4EF4" w:rsidRPr="00256B6C" w:rsidRDefault="00AA4EF4" w:rsidP="00AA4EF4">
      <w:pPr>
        <w:ind w:right="0"/>
        <w:rPr>
          <w:b/>
          <w:sz w:val="24"/>
          <w:szCs w:val="24"/>
          <w:lang w:val="ru-RU"/>
        </w:rPr>
      </w:pPr>
      <w:r w:rsidRPr="00256B6C">
        <w:rPr>
          <w:b/>
          <w:sz w:val="24"/>
          <w:szCs w:val="24"/>
          <w:lang w:val="ru-RU"/>
        </w:rPr>
        <w:t>Складывание наушников.</w:t>
      </w:r>
    </w:p>
    <w:p w:rsidR="00AA4EF4" w:rsidRPr="00256B6C" w:rsidRDefault="00AA4EF4" w:rsidP="00AA4EF4">
      <w:pPr>
        <w:spacing w:after="312"/>
        <w:ind w:right="0"/>
        <w:rPr>
          <w:sz w:val="24"/>
          <w:szCs w:val="24"/>
          <w:lang w:val="ru-RU"/>
        </w:rPr>
      </w:pPr>
      <w:r w:rsidRPr="00256B6C">
        <w:rPr>
          <w:sz w:val="24"/>
          <w:szCs w:val="24"/>
          <w:lang w:val="ru-RU"/>
        </w:rPr>
        <w:t>Максимально выдвиньте дужку наушников, затем сдвиньте уши наушников вместе. Не храните наушники в этом положении.</w:t>
      </w:r>
    </w:p>
    <w:p w:rsidR="00AA4EF4" w:rsidRPr="00256B6C" w:rsidRDefault="00AA4EF4" w:rsidP="00AA4EF4">
      <w:pPr>
        <w:spacing w:after="0" w:line="256" w:lineRule="auto"/>
        <w:ind w:left="10" w:right="0" w:hanging="10"/>
        <w:jc w:val="left"/>
        <w:rPr>
          <w:b/>
          <w:sz w:val="24"/>
          <w:szCs w:val="24"/>
          <w:lang w:val="ru-RU"/>
        </w:rPr>
      </w:pPr>
      <w:r w:rsidRPr="00256B6C">
        <w:rPr>
          <w:b/>
          <w:sz w:val="24"/>
          <w:szCs w:val="24"/>
          <w:lang w:val="ru-RU"/>
        </w:rPr>
        <w:t>Использование и регулировка</w:t>
      </w:r>
    </w:p>
    <w:p w:rsidR="00AA4EF4" w:rsidRPr="00256B6C" w:rsidRDefault="00AA4EF4" w:rsidP="00AA4EF4">
      <w:pPr>
        <w:ind w:right="0"/>
        <w:rPr>
          <w:sz w:val="24"/>
          <w:szCs w:val="24"/>
          <w:lang w:val="ru-RU"/>
        </w:rPr>
      </w:pPr>
      <w:r w:rsidRPr="00256B6C">
        <w:rPr>
          <w:sz w:val="24"/>
          <w:szCs w:val="24"/>
          <w:lang w:val="ru-RU"/>
        </w:rPr>
        <w:t xml:space="preserve">При ношении </w:t>
      </w:r>
      <w:r w:rsidR="00870177" w:rsidRPr="00256B6C">
        <w:rPr>
          <w:sz w:val="24"/>
          <w:szCs w:val="24"/>
          <w:lang w:val="ru-RU"/>
        </w:rPr>
        <w:t>убирайте</w:t>
      </w:r>
      <w:r w:rsidRPr="00256B6C">
        <w:rPr>
          <w:sz w:val="24"/>
          <w:szCs w:val="24"/>
          <w:lang w:val="ru-RU"/>
        </w:rPr>
        <w:t xml:space="preserve"> волосы из-под наушников назад. Следите за плотным прилеганием наушников к голове, а также за тем, чтобы им не мешал респиратор или очки. Отрегулируйте наушники таким образом, чтобы наушники плотно сидели, прикрывая уши.</w:t>
      </w:r>
    </w:p>
    <w:p w:rsidR="00AA4EF4" w:rsidRPr="00256B6C" w:rsidRDefault="00AA4EF4" w:rsidP="00AA4EF4">
      <w:pPr>
        <w:ind w:right="0"/>
        <w:rPr>
          <w:sz w:val="24"/>
          <w:szCs w:val="24"/>
          <w:lang w:val="ru-RU"/>
        </w:rPr>
      </w:pPr>
      <w:r w:rsidRPr="00256B6C">
        <w:rPr>
          <w:sz w:val="24"/>
          <w:szCs w:val="24"/>
          <w:lang w:val="ru-RU"/>
        </w:rPr>
        <w:t xml:space="preserve">Ношение и регулировка </w:t>
      </w:r>
      <w:r w:rsidR="00870177" w:rsidRPr="00256B6C">
        <w:rPr>
          <w:sz w:val="24"/>
          <w:szCs w:val="24"/>
          <w:lang w:val="ru-RU"/>
        </w:rPr>
        <w:t>наушников,</w:t>
      </w:r>
      <w:r w:rsidRPr="00256B6C">
        <w:rPr>
          <w:sz w:val="24"/>
          <w:szCs w:val="24"/>
          <w:lang w:val="ru-RU"/>
        </w:rPr>
        <w:t xml:space="preserve"> одеваемых на шею. Уберите волосы из-под дужки наушников и убедитесь, что они </w:t>
      </w:r>
      <w:r w:rsidR="00870177" w:rsidRPr="00256B6C">
        <w:rPr>
          <w:sz w:val="24"/>
          <w:szCs w:val="24"/>
          <w:lang w:val="ru-RU"/>
        </w:rPr>
        <w:t>п</w:t>
      </w:r>
      <w:r w:rsidRPr="00256B6C">
        <w:rPr>
          <w:sz w:val="24"/>
          <w:szCs w:val="24"/>
          <w:lang w:val="ru-RU"/>
        </w:rPr>
        <w:t>лотно сидят, прикрывая уши. Следите за плотным прилеганием наушников к голове, а также за тем, чтобы им не мешал респиратор или очки. Отрегулируйте сетку, идущую поверх головы так, чтобы наушники не спадали.</w:t>
      </w:r>
    </w:p>
    <w:p w:rsidR="00AA4EF4" w:rsidRPr="00256B6C" w:rsidRDefault="00AA4EF4" w:rsidP="00AA4EF4">
      <w:pPr>
        <w:spacing w:after="345"/>
        <w:ind w:right="0"/>
        <w:rPr>
          <w:sz w:val="24"/>
          <w:szCs w:val="24"/>
          <w:lang w:val="ru-RU"/>
        </w:rPr>
      </w:pPr>
      <w:r w:rsidRPr="00256B6C">
        <w:rPr>
          <w:sz w:val="24"/>
          <w:szCs w:val="24"/>
          <w:lang w:val="ru-RU"/>
        </w:rPr>
        <w:t xml:space="preserve">Внимание! Не </w:t>
      </w:r>
      <w:r w:rsidR="00870177" w:rsidRPr="00256B6C">
        <w:rPr>
          <w:sz w:val="24"/>
          <w:szCs w:val="24"/>
          <w:lang w:val="ru-RU"/>
        </w:rPr>
        <w:t>перетягивайте</w:t>
      </w:r>
      <w:r w:rsidRPr="00256B6C">
        <w:rPr>
          <w:sz w:val="24"/>
          <w:szCs w:val="24"/>
          <w:lang w:val="ru-RU"/>
        </w:rPr>
        <w:t xml:space="preserve"> сетку, так как это повлияет на </w:t>
      </w:r>
      <w:r w:rsidR="00870177" w:rsidRPr="00256B6C">
        <w:rPr>
          <w:sz w:val="24"/>
          <w:szCs w:val="24"/>
          <w:lang w:val="ru-RU"/>
        </w:rPr>
        <w:t>плотность</w:t>
      </w:r>
      <w:r w:rsidRPr="00256B6C">
        <w:rPr>
          <w:sz w:val="24"/>
          <w:szCs w:val="24"/>
          <w:lang w:val="ru-RU"/>
        </w:rPr>
        <w:t xml:space="preserve"> прилегания наушников.</w:t>
      </w:r>
    </w:p>
    <w:p w:rsidR="00AA4EF4" w:rsidRPr="00256B6C" w:rsidRDefault="00AA4EF4" w:rsidP="00AA4EF4">
      <w:pPr>
        <w:spacing w:after="0" w:line="256" w:lineRule="auto"/>
        <w:ind w:left="10" w:right="0" w:hanging="10"/>
        <w:jc w:val="left"/>
        <w:rPr>
          <w:b/>
          <w:sz w:val="24"/>
          <w:szCs w:val="24"/>
          <w:lang w:val="ru-RU"/>
        </w:rPr>
      </w:pPr>
      <w:r w:rsidRPr="00256B6C">
        <w:rPr>
          <w:b/>
          <w:sz w:val="24"/>
          <w:szCs w:val="24"/>
          <w:lang w:val="ru-RU"/>
        </w:rPr>
        <w:t xml:space="preserve">Следующая информация относится только к наушникам серии </w:t>
      </w:r>
      <w:r w:rsidRPr="00256B6C">
        <w:rPr>
          <w:b/>
          <w:sz w:val="24"/>
          <w:szCs w:val="24"/>
        </w:rPr>
        <w:t>PRO</w:t>
      </w:r>
      <w:r w:rsidRPr="00256B6C">
        <w:rPr>
          <w:b/>
          <w:sz w:val="24"/>
          <w:szCs w:val="24"/>
          <w:lang w:val="ru-RU"/>
        </w:rPr>
        <w:t>.</w:t>
      </w:r>
    </w:p>
    <w:p w:rsidR="00AA4EF4" w:rsidRPr="00256B6C" w:rsidRDefault="00AA4EF4" w:rsidP="00AA4EF4">
      <w:pPr>
        <w:ind w:right="0"/>
        <w:rPr>
          <w:sz w:val="24"/>
          <w:szCs w:val="24"/>
          <w:lang w:val="ru-RU"/>
        </w:rPr>
      </w:pPr>
      <w:r w:rsidRPr="00256B6C">
        <w:rPr>
          <w:sz w:val="24"/>
          <w:szCs w:val="24"/>
          <w:lang w:val="ru-RU"/>
        </w:rPr>
        <w:t xml:space="preserve">На двух наиболее высоких уровнях звука наушников </w:t>
      </w:r>
      <w:r w:rsidRPr="00256B6C">
        <w:rPr>
          <w:sz w:val="24"/>
          <w:szCs w:val="24"/>
        </w:rPr>
        <w:t>Sordin</w:t>
      </w:r>
      <w:r w:rsidRPr="00256B6C">
        <w:rPr>
          <w:sz w:val="24"/>
          <w:szCs w:val="24"/>
          <w:lang w:val="ru-RU"/>
        </w:rPr>
        <w:t xml:space="preserve"> 75302, 75302-Х, 75318, 75328, 76302 и 76328 усиливают окружающие звуки.</w:t>
      </w:r>
    </w:p>
    <w:p w:rsidR="00AA4EF4" w:rsidRPr="00256B6C" w:rsidRDefault="00AA4EF4" w:rsidP="00AA4EF4">
      <w:pPr>
        <w:ind w:right="0"/>
        <w:rPr>
          <w:sz w:val="24"/>
          <w:szCs w:val="24"/>
          <w:lang w:val="ru-RU"/>
        </w:rPr>
      </w:pPr>
      <w:r w:rsidRPr="00256B6C">
        <w:rPr>
          <w:sz w:val="24"/>
          <w:szCs w:val="24"/>
          <w:lang w:val="ru-RU"/>
        </w:rPr>
        <w:t>Предупреждение о слабом заряде батареи</w:t>
      </w:r>
    </w:p>
    <w:p w:rsidR="00AA4EF4" w:rsidRPr="00256B6C" w:rsidRDefault="00AA4EF4" w:rsidP="00AA4EF4">
      <w:pPr>
        <w:spacing w:after="334"/>
        <w:ind w:right="0"/>
        <w:rPr>
          <w:sz w:val="24"/>
          <w:szCs w:val="24"/>
          <w:lang w:val="ru-RU"/>
        </w:rPr>
      </w:pPr>
      <w:r w:rsidRPr="00256B6C">
        <w:rPr>
          <w:sz w:val="24"/>
          <w:szCs w:val="24"/>
          <w:lang w:val="ru-RU"/>
        </w:rPr>
        <w:t>В наушниках прозвучит сигнал, предупреждающий о том, что заряда батарей осталось менее чем на 40 часов работы. Сигнал звучит каждый раз через десять секунд после включения.</w:t>
      </w:r>
    </w:p>
    <w:p w:rsidR="00AA4EF4" w:rsidRPr="00256B6C" w:rsidRDefault="00AA4EF4" w:rsidP="00AA4EF4">
      <w:pPr>
        <w:spacing w:after="0" w:line="256" w:lineRule="auto"/>
        <w:ind w:left="10" w:right="0" w:hanging="10"/>
        <w:jc w:val="left"/>
        <w:rPr>
          <w:b/>
          <w:sz w:val="24"/>
          <w:szCs w:val="24"/>
          <w:lang w:val="ru-RU"/>
        </w:rPr>
      </w:pPr>
      <w:r w:rsidRPr="00256B6C">
        <w:rPr>
          <w:b/>
          <w:sz w:val="24"/>
          <w:szCs w:val="24"/>
          <w:lang w:val="ru-RU"/>
        </w:rPr>
        <w:lastRenderedPageBreak/>
        <w:t>Следующая информация относится только к моделям 75301, 75302, 75302х, 75318 и 76302.</w:t>
      </w:r>
    </w:p>
    <w:p w:rsidR="00AA4EF4" w:rsidRPr="00256B6C" w:rsidRDefault="00AA4EF4" w:rsidP="00AA4EF4">
      <w:pPr>
        <w:ind w:right="0"/>
        <w:rPr>
          <w:sz w:val="24"/>
          <w:szCs w:val="24"/>
          <w:lang w:val="ru-RU"/>
        </w:rPr>
      </w:pPr>
      <w:r w:rsidRPr="00256B6C">
        <w:rPr>
          <w:sz w:val="24"/>
          <w:szCs w:val="24"/>
          <w:lang w:val="ru-RU"/>
        </w:rPr>
        <w:t>Подключение</w:t>
      </w:r>
    </w:p>
    <w:p w:rsidR="00AA4EF4" w:rsidRPr="00256B6C" w:rsidRDefault="00AA4EF4" w:rsidP="00AA4EF4">
      <w:pPr>
        <w:ind w:right="0"/>
        <w:rPr>
          <w:sz w:val="24"/>
          <w:szCs w:val="24"/>
          <w:lang w:val="ru-RU"/>
        </w:rPr>
      </w:pPr>
      <w:r w:rsidRPr="00256B6C">
        <w:rPr>
          <w:sz w:val="24"/>
          <w:szCs w:val="24"/>
          <w:lang w:val="ru-RU"/>
        </w:rPr>
        <w:t xml:space="preserve">Наушники указанных выше моделей имеют один аудиовход диаметром 3,5 мм для подключения внешнего источника звука, </w:t>
      </w:r>
      <w:r w:rsidR="00870177" w:rsidRPr="00256B6C">
        <w:rPr>
          <w:sz w:val="24"/>
          <w:szCs w:val="24"/>
          <w:lang w:val="ru-RU"/>
        </w:rPr>
        <w:t>например,</w:t>
      </w:r>
      <w:r w:rsidRPr="00256B6C">
        <w:rPr>
          <w:sz w:val="24"/>
          <w:szCs w:val="24"/>
          <w:lang w:val="ru-RU"/>
        </w:rPr>
        <w:t xml:space="preserve"> радиоприемника, радиостанции њли мобильного телефона. Для максимального удобства и надежности подключения мы рекомендуем использовать угловой штекер. Следуйте инструкции к подключаемому оборудованию для максимальной надежности подключения. Сопротивление наушников составляет 32 Ома. Во избежание повреждения наушников не стоит подключать в сеть устройства с напряжением более 5 В. Если мощность входного сигнала не превышает: для 75301: 134</w:t>
      </w:r>
      <w:r w:rsidRPr="00256B6C">
        <w:rPr>
          <w:sz w:val="24"/>
          <w:szCs w:val="24"/>
        </w:rPr>
        <w:t>mVrms</w:t>
      </w:r>
      <w:r w:rsidRPr="00256B6C">
        <w:rPr>
          <w:sz w:val="24"/>
          <w:szCs w:val="24"/>
          <w:lang w:val="ru-RU"/>
        </w:rPr>
        <w:t xml:space="preserve"> для 75302, 75302-Х, 76302: 399 </w:t>
      </w:r>
      <w:r w:rsidRPr="00256B6C">
        <w:rPr>
          <w:sz w:val="24"/>
          <w:szCs w:val="24"/>
        </w:rPr>
        <w:t>mVrms</w:t>
      </w:r>
      <w:r w:rsidRPr="00256B6C">
        <w:rPr>
          <w:sz w:val="24"/>
          <w:szCs w:val="24"/>
          <w:lang w:val="ru-RU"/>
        </w:rPr>
        <w:t xml:space="preserve"> 75318: 242 </w:t>
      </w:r>
      <w:r w:rsidRPr="00256B6C">
        <w:rPr>
          <w:sz w:val="24"/>
          <w:szCs w:val="24"/>
        </w:rPr>
        <w:t>mVrms</w:t>
      </w:r>
    </w:p>
    <w:p w:rsidR="00AA4EF4" w:rsidRPr="00256B6C" w:rsidRDefault="00AA4EF4" w:rsidP="00AA4EF4">
      <w:pPr>
        <w:spacing w:after="275"/>
        <w:ind w:right="0"/>
        <w:rPr>
          <w:sz w:val="24"/>
          <w:szCs w:val="24"/>
          <w:lang w:val="ru-RU"/>
        </w:rPr>
      </w:pPr>
      <w:r w:rsidRPr="00256B6C">
        <w:rPr>
          <w:sz w:val="24"/>
          <w:szCs w:val="24"/>
          <w:lang w:val="ru-RU"/>
        </w:rPr>
        <w:t xml:space="preserve">(где </w:t>
      </w:r>
      <w:r w:rsidRPr="00256B6C">
        <w:rPr>
          <w:sz w:val="24"/>
          <w:szCs w:val="24"/>
        </w:rPr>
        <w:t>rms</w:t>
      </w:r>
      <w:r w:rsidRPr="00256B6C">
        <w:rPr>
          <w:sz w:val="24"/>
          <w:szCs w:val="24"/>
          <w:lang w:val="ru-RU"/>
        </w:rPr>
        <w:t xml:space="preserve"> это корень квадратный от мощности сигнала) то мощность </w:t>
      </w:r>
      <w:r w:rsidR="00870177" w:rsidRPr="00256B6C">
        <w:rPr>
          <w:sz w:val="24"/>
          <w:szCs w:val="24"/>
          <w:lang w:val="ru-RU"/>
        </w:rPr>
        <w:t>звука,</w:t>
      </w:r>
      <w:r w:rsidRPr="00256B6C">
        <w:rPr>
          <w:sz w:val="24"/>
          <w:szCs w:val="24"/>
          <w:lang w:val="ru-RU"/>
        </w:rPr>
        <w:t xml:space="preserve"> воспроизводимого </w:t>
      </w:r>
      <w:r w:rsidR="00870177" w:rsidRPr="00256B6C">
        <w:rPr>
          <w:sz w:val="24"/>
          <w:szCs w:val="24"/>
          <w:lang w:val="ru-RU"/>
        </w:rPr>
        <w:t>в наушниках,</w:t>
      </w:r>
      <w:r w:rsidRPr="00256B6C">
        <w:rPr>
          <w:sz w:val="24"/>
          <w:szCs w:val="24"/>
          <w:lang w:val="ru-RU"/>
        </w:rPr>
        <w:t xml:space="preserve"> не превысит безопасный порог в 82 Дб. Внимание! Смотрите таблицу 1 для получения более полной информации.</w:t>
      </w:r>
    </w:p>
    <w:p w:rsidR="00AA4EF4" w:rsidRPr="00256B6C" w:rsidRDefault="00AA4EF4" w:rsidP="00AA4EF4">
      <w:pPr>
        <w:spacing w:after="0" w:line="256" w:lineRule="auto"/>
        <w:ind w:left="10" w:right="0" w:hanging="10"/>
        <w:jc w:val="left"/>
        <w:rPr>
          <w:b/>
          <w:sz w:val="24"/>
          <w:szCs w:val="24"/>
          <w:lang w:val="ru-RU"/>
        </w:rPr>
      </w:pPr>
      <w:r w:rsidRPr="00256B6C">
        <w:rPr>
          <w:b/>
          <w:sz w:val="24"/>
          <w:szCs w:val="24"/>
          <w:lang w:val="ru-RU"/>
        </w:rPr>
        <w:t>Следующая информация относится только к модели 75318.</w:t>
      </w:r>
    </w:p>
    <w:p w:rsidR="00AA4EF4" w:rsidRPr="00256B6C" w:rsidRDefault="00AA4EF4" w:rsidP="00AA4EF4">
      <w:pPr>
        <w:ind w:right="0"/>
        <w:rPr>
          <w:sz w:val="24"/>
          <w:szCs w:val="24"/>
          <w:lang w:val="ru-RU"/>
        </w:rPr>
      </w:pPr>
      <w:r w:rsidRPr="00256B6C">
        <w:rPr>
          <w:sz w:val="24"/>
          <w:szCs w:val="24"/>
          <w:lang w:val="ru-RU"/>
        </w:rPr>
        <w:t xml:space="preserve">Для обеспечения Вашего удобства мы </w:t>
      </w:r>
      <w:r w:rsidR="00870177" w:rsidRPr="00256B6C">
        <w:rPr>
          <w:sz w:val="24"/>
          <w:szCs w:val="24"/>
          <w:lang w:val="ru-RU"/>
        </w:rPr>
        <w:t>пошли еще дальше,</w:t>
      </w:r>
      <w:r w:rsidRPr="00256B6C">
        <w:rPr>
          <w:sz w:val="24"/>
          <w:szCs w:val="24"/>
          <w:lang w:val="ru-RU"/>
        </w:rPr>
        <w:t xml:space="preserve"> создав возможность подключения беспроводных средств связи таких как мобильные телефоны и радиостанции. Дальность обеспечения устойчивой связи составляет 10 метров </w:t>
      </w:r>
      <w:r w:rsidRPr="00256B6C">
        <w:rPr>
          <w:noProof/>
          <w:sz w:val="24"/>
          <w:szCs w:val="24"/>
        </w:rPr>
        <w:drawing>
          <wp:inline distT="0" distB="0" distL="0" distR="0">
            <wp:extent cx="28575" cy="28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256B6C">
        <w:rPr>
          <w:sz w:val="24"/>
          <w:szCs w:val="24"/>
          <w:lang w:val="ru-RU"/>
        </w:rPr>
        <w:t xml:space="preserve">Необходимо помнить, что такие преграды как стены зданий, автомобили и растительность существенно снижают дальность связи. </w:t>
      </w:r>
      <w:r w:rsidR="00870177" w:rsidRPr="00256B6C">
        <w:rPr>
          <w:sz w:val="24"/>
          <w:szCs w:val="24"/>
          <w:lang w:val="ru-RU"/>
        </w:rPr>
        <w:t>Кроме того,</w:t>
      </w:r>
      <w:r w:rsidRPr="00256B6C">
        <w:rPr>
          <w:sz w:val="24"/>
          <w:szCs w:val="24"/>
          <w:lang w:val="ru-RU"/>
        </w:rPr>
        <w:t xml:space="preserve"> на качество связи оказывает влияние тип используемого Вами устройства. Устройство, которое Вы хотите подключить к наушникам, обязательно должно быть совместимо с беспроводным интерфейсом </w:t>
      </w:r>
      <w:r w:rsidRPr="00256B6C">
        <w:rPr>
          <w:sz w:val="24"/>
          <w:szCs w:val="24"/>
        </w:rPr>
        <w:t>Bluetooth</w:t>
      </w:r>
      <w:r w:rsidRPr="00256B6C">
        <w:rPr>
          <w:sz w:val="24"/>
          <w:szCs w:val="24"/>
          <w:lang w:val="ru-RU"/>
        </w:rPr>
        <w:t xml:space="preserve"> (версии 1.1 или новее) и обеспечивать сопряжение с </w:t>
      </w:r>
      <w:r w:rsidR="00870177" w:rsidRPr="00256B6C">
        <w:rPr>
          <w:sz w:val="24"/>
          <w:szCs w:val="24"/>
        </w:rPr>
        <w:t>Bluetooth</w:t>
      </w:r>
      <w:r w:rsidR="00870177" w:rsidRPr="00256B6C">
        <w:rPr>
          <w:sz w:val="24"/>
          <w:szCs w:val="24"/>
          <w:lang w:val="ru-RU"/>
        </w:rPr>
        <w:t xml:space="preserve">-гарнитурами (до версии 1.00 </w:t>
      </w:r>
      <w:r w:rsidRPr="00256B6C">
        <w:rPr>
          <w:sz w:val="24"/>
          <w:szCs w:val="24"/>
        </w:rPr>
        <w:t>m</w:t>
      </w:r>
      <w:r w:rsidRPr="00256B6C">
        <w:rPr>
          <w:sz w:val="24"/>
          <w:szCs w:val="24"/>
          <w:lang w:val="ru-RU"/>
        </w:rPr>
        <w:t>).</w:t>
      </w:r>
    </w:p>
    <w:p w:rsidR="00AA4EF4" w:rsidRPr="00256B6C" w:rsidRDefault="00AA4EF4" w:rsidP="00AA4EF4">
      <w:pPr>
        <w:spacing w:after="0" w:line="256" w:lineRule="auto"/>
        <w:ind w:left="10" w:right="0" w:hanging="10"/>
        <w:jc w:val="left"/>
        <w:rPr>
          <w:b/>
          <w:sz w:val="24"/>
          <w:szCs w:val="24"/>
          <w:lang w:val="ru-RU"/>
        </w:rPr>
      </w:pPr>
      <w:r w:rsidRPr="00256B6C">
        <w:rPr>
          <w:b/>
          <w:sz w:val="24"/>
          <w:szCs w:val="24"/>
          <w:lang w:val="ru-RU"/>
        </w:rPr>
        <w:t xml:space="preserve">Включение </w:t>
      </w:r>
      <w:r w:rsidRPr="00256B6C">
        <w:rPr>
          <w:b/>
          <w:sz w:val="24"/>
          <w:szCs w:val="24"/>
        </w:rPr>
        <w:t>Bluetooth</w:t>
      </w:r>
    </w:p>
    <w:p w:rsidR="00AA4EF4" w:rsidRPr="00256B6C" w:rsidRDefault="00AA4EF4" w:rsidP="00AA4EF4">
      <w:pPr>
        <w:ind w:right="0"/>
        <w:rPr>
          <w:sz w:val="24"/>
          <w:szCs w:val="24"/>
          <w:lang w:val="ru-RU"/>
        </w:rPr>
      </w:pPr>
      <w:r w:rsidRPr="00256B6C">
        <w:rPr>
          <w:sz w:val="24"/>
          <w:szCs w:val="24"/>
          <w:lang w:val="ru-RU"/>
        </w:rPr>
        <w:t>При первом подключении Вашего устройства к наушникам необходимо, чтобы они опознали друг друга.</w:t>
      </w:r>
    </w:p>
    <w:p w:rsidR="00AA4EF4" w:rsidRPr="00256B6C" w:rsidRDefault="00AA4EF4" w:rsidP="00AA4EF4">
      <w:pPr>
        <w:spacing w:after="0" w:line="256" w:lineRule="auto"/>
        <w:ind w:left="10" w:right="0" w:hanging="10"/>
        <w:jc w:val="left"/>
        <w:rPr>
          <w:b/>
          <w:sz w:val="24"/>
          <w:szCs w:val="24"/>
          <w:lang w:val="ru-RU"/>
        </w:rPr>
      </w:pPr>
      <w:r w:rsidRPr="00256B6C">
        <w:rPr>
          <w:b/>
          <w:sz w:val="24"/>
          <w:szCs w:val="24"/>
          <w:lang w:val="ru-RU"/>
        </w:rPr>
        <w:t>Подключение средств связи к наушникам.</w:t>
      </w:r>
    </w:p>
    <w:p w:rsidR="00AA4EF4" w:rsidRPr="00256B6C" w:rsidRDefault="00AA4EF4" w:rsidP="00AA4EF4">
      <w:pPr>
        <w:spacing w:after="348"/>
        <w:ind w:right="0"/>
        <w:rPr>
          <w:sz w:val="24"/>
          <w:szCs w:val="24"/>
          <w:lang w:val="ru-RU"/>
        </w:rPr>
      </w:pPr>
      <w:r w:rsidRPr="00256B6C">
        <w:rPr>
          <w:sz w:val="24"/>
          <w:szCs w:val="24"/>
          <w:lang w:val="ru-RU"/>
        </w:rPr>
        <w:t xml:space="preserve">Включите наушники нажатием кнопки (О) по центру блока кнопок. Нажмите и удерживайте в течение 10 секунд кнопку </w:t>
      </w:r>
      <w:r w:rsidRPr="00256B6C">
        <w:rPr>
          <w:sz w:val="24"/>
          <w:szCs w:val="24"/>
        </w:rPr>
        <w:t>Push</w:t>
      </w:r>
      <w:r w:rsidRPr="00256B6C">
        <w:rPr>
          <w:sz w:val="24"/>
          <w:szCs w:val="24"/>
          <w:lang w:val="ru-RU"/>
        </w:rPr>
        <w:t>-</w:t>
      </w:r>
      <w:r w:rsidRPr="00256B6C">
        <w:rPr>
          <w:sz w:val="24"/>
          <w:szCs w:val="24"/>
        </w:rPr>
        <w:t>to</w:t>
      </w:r>
      <w:r w:rsidRPr="00256B6C">
        <w:rPr>
          <w:sz w:val="24"/>
          <w:szCs w:val="24"/>
          <w:lang w:val="ru-RU"/>
        </w:rPr>
        <w:t>-</w:t>
      </w:r>
      <w:r w:rsidRPr="00256B6C">
        <w:rPr>
          <w:sz w:val="24"/>
          <w:szCs w:val="24"/>
        </w:rPr>
        <w:t>Talk</w:t>
      </w:r>
      <w:r w:rsidRPr="00256B6C">
        <w:rPr>
          <w:sz w:val="24"/>
          <w:szCs w:val="24"/>
          <w:lang w:val="ru-RU"/>
        </w:rPr>
        <w:t xml:space="preserve"> (РТТ) до звукового сигнала. Этим Вы посылаете сигнал всем </w:t>
      </w:r>
      <w:r w:rsidRPr="00256B6C">
        <w:rPr>
          <w:sz w:val="24"/>
          <w:szCs w:val="24"/>
        </w:rPr>
        <w:t>Bluetooth</w:t>
      </w:r>
      <w:r w:rsidRPr="00256B6C">
        <w:rPr>
          <w:sz w:val="24"/>
          <w:szCs w:val="24"/>
          <w:lang w:val="ru-RU"/>
        </w:rPr>
        <w:t xml:space="preserve"> устройствам в радиусе 10 метров. Включите Ваше устройство и найдите наушники в списке обнаруженных устройств согласно инструкции. Наушники имеют сетевое имя “</w:t>
      </w:r>
      <w:r w:rsidRPr="00256B6C">
        <w:rPr>
          <w:sz w:val="24"/>
          <w:szCs w:val="24"/>
        </w:rPr>
        <w:t>WW</w:t>
      </w:r>
      <w:r w:rsidRPr="00256B6C">
        <w:rPr>
          <w:sz w:val="24"/>
          <w:szCs w:val="24"/>
          <w:lang w:val="ru-RU"/>
        </w:rPr>
        <w:t xml:space="preserve"> </w:t>
      </w:r>
      <w:r w:rsidRPr="00256B6C">
        <w:rPr>
          <w:sz w:val="24"/>
          <w:szCs w:val="24"/>
        </w:rPr>
        <w:t>Headset</w:t>
      </w:r>
      <w:r w:rsidRPr="00256B6C">
        <w:rPr>
          <w:sz w:val="24"/>
          <w:szCs w:val="24"/>
          <w:lang w:val="ru-RU"/>
        </w:rPr>
        <w:t>” и пароль доступа 0000. После завершения подключения тоновый сигнал в наушниках отключается, а оборудование готово к совместной работе. Внимание! Некоторые моб</w:t>
      </w:r>
      <w:r w:rsidR="00AB4CCD" w:rsidRPr="00256B6C">
        <w:rPr>
          <w:sz w:val="24"/>
          <w:szCs w:val="24"/>
          <w:lang w:val="ru-RU"/>
        </w:rPr>
        <w:t>и</w:t>
      </w:r>
      <w:r w:rsidRPr="00256B6C">
        <w:rPr>
          <w:sz w:val="24"/>
          <w:szCs w:val="24"/>
          <w:lang w:val="ru-RU"/>
        </w:rPr>
        <w:t>льные телефоны требуют выбрать наушники и</w:t>
      </w:r>
      <w:r w:rsidR="00AB4CCD" w:rsidRPr="00256B6C">
        <w:rPr>
          <w:sz w:val="24"/>
          <w:szCs w:val="24"/>
          <w:lang w:val="ru-RU"/>
        </w:rPr>
        <w:t>з списка предложенных устройств</w:t>
      </w:r>
      <w:r w:rsidRPr="00256B6C">
        <w:rPr>
          <w:sz w:val="24"/>
          <w:szCs w:val="24"/>
          <w:lang w:val="ru-RU"/>
        </w:rPr>
        <w:t>.</w:t>
      </w:r>
    </w:p>
    <w:p w:rsidR="00AA4EF4" w:rsidRPr="00256B6C" w:rsidRDefault="00AA4EF4" w:rsidP="00AA4EF4">
      <w:pPr>
        <w:spacing w:after="0" w:line="256" w:lineRule="auto"/>
        <w:ind w:left="10" w:right="0" w:hanging="10"/>
        <w:jc w:val="left"/>
        <w:rPr>
          <w:b/>
          <w:sz w:val="24"/>
          <w:szCs w:val="24"/>
          <w:lang w:val="ru-RU"/>
        </w:rPr>
      </w:pPr>
      <w:r w:rsidRPr="00256B6C">
        <w:rPr>
          <w:b/>
          <w:sz w:val="24"/>
          <w:szCs w:val="24"/>
          <w:lang w:val="ru-RU"/>
        </w:rPr>
        <w:t>Выдвижной микрофон</w:t>
      </w:r>
    </w:p>
    <w:p w:rsidR="00AA4EF4" w:rsidRPr="00256B6C" w:rsidRDefault="00AA4EF4" w:rsidP="00AA4EF4">
      <w:pPr>
        <w:ind w:right="0"/>
        <w:rPr>
          <w:sz w:val="24"/>
          <w:szCs w:val="24"/>
          <w:lang w:val="ru-RU"/>
        </w:rPr>
      </w:pPr>
      <w:r w:rsidRPr="00256B6C">
        <w:rPr>
          <w:sz w:val="24"/>
          <w:szCs w:val="24"/>
          <w:lang w:val="ru-RU"/>
        </w:rPr>
        <w:t xml:space="preserve">Наушники оснащены выдвижным микрофоном с шумовой </w:t>
      </w:r>
      <w:r w:rsidR="00AB4CCD" w:rsidRPr="00256B6C">
        <w:rPr>
          <w:sz w:val="24"/>
          <w:szCs w:val="24"/>
          <w:lang w:val="ru-RU"/>
        </w:rPr>
        <w:t>компенсацией</w:t>
      </w:r>
      <w:r w:rsidRPr="00256B6C">
        <w:rPr>
          <w:sz w:val="24"/>
          <w:szCs w:val="24"/>
          <w:lang w:val="ru-RU"/>
        </w:rPr>
        <w:t>, что позволяет использовать его даже в условиях сильного шума.</w:t>
      </w:r>
    </w:p>
    <w:p w:rsidR="00AA4EF4" w:rsidRPr="00256B6C" w:rsidRDefault="00AA4EF4" w:rsidP="00AA4EF4">
      <w:pPr>
        <w:spacing w:after="355"/>
        <w:ind w:right="0"/>
        <w:rPr>
          <w:sz w:val="24"/>
          <w:szCs w:val="24"/>
          <w:lang w:val="ru-RU"/>
        </w:rPr>
      </w:pPr>
      <w:r w:rsidRPr="00256B6C">
        <w:rPr>
          <w:sz w:val="24"/>
          <w:szCs w:val="24"/>
          <w:lang w:val="ru-RU"/>
        </w:rPr>
        <w:t xml:space="preserve">Внимание! Важно чтобы микрофон был расположен не далее 2-5 мм от рта для лучшей шумокомпенсации. Для защиты </w:t>
      </w:r>
      <w:r w:rsidR="00AB4CCD" w:rsidRPr="00256B6C">
        <w:rPr>
          <w:sz w:val="24"/>
          <w:szCs w:val="24"/>
          <w:lang w:val="ru-RU"/>
        </w:rPr>
        <w:t>от шума,</w:t>
      </w:r>
      <w:r w:rsidRPr="00256B6C">
        <w:rPr>
          <w:sz w:val="24"/>
          <w:szCs w:val="24"/>
          <w:lang w:val="ru-RU"/>
        </w:rPr>
        <w:t xml:space="preserve"> создаваемого ветром рекомендуется использовать специальный </w:t>
      </w:r>
      <w:r w:rsidR="00AB4CCD" w:rsidRPr="00256B6C">
        <w:rPr>
          <w:sz w:val="24"/>
          <w:szCs w:val="24"/>
          <w:lang w:val="ru-RU"/>
        </w:rPr>
        <w:t>дефлектор.</w:t>
      </w:r>
    </w:p>
    <w:p w:rsidR="00AA4EF4" w:rsidRPr="00256B6C" w:rsidRDefault="00AA4EF4" w:rsidP="00AA4EF4">
      <w:pPr>
        <w:spacing w:after="0" w:line="256" w:lineRule="auto"/>
        <w:ind w:left="10" w:right="0" w:hanging="10"/>
        <w:jc w:val="left"/>
        <w:rPr>
          <w:b/>
          <w:sz w:val="24"/>
          <w:szCs w:val="24"/>
          <w:lang w:val="ru-RU"/>
        </w:rPr>
      </w:pPr>
      <w:r w:rsidRPr="00256B6C">
        <w:rPr>
          <w:b/>
          <w:sz w:val="24"/>
          <w:szCs w:val="24"/>
          <w:lang w:val="ru-RU"/>
        </w:rPr>
        <w:t>Функциональные кнопки (при работе с мобильным телефоном) Осуществление звонка</w:t>
      </w:r>
    </w:p>
    <w:p w:rsidR="00AA4EF4" w:rsidRPr="00256B6C" w:rsidRDefault="00AA4EF4" w:rsidP="00AA4EF4">
      <w:pPr>
        <w:ind w:right="0"/>
        <w:rPr>
          <w:sz w:val="24"/>
          <w:szCs w:val="24"/>
          <w:lang w:val="ru-RU"/>
        </w:rPr>
      </w:pPr>
      <w:r w:rsidRPr="00256B6C">
        <w:rPr>
          <w:sz w:val="24"/>
          <w:szCs w:val="24"/>
          <w:lang w:val="ru-RU"/>
        </w:rPr>
        <w:t xml:space="preserve">Прежде всего, убедитесь, что </w:t>
      </w:r>
      <w:r w:rsidRPr="00256B6C">
        <w:rPr>
          <w:sz w:val="24"/>
          <w:szCs w:val="24"/>
        </w:rPr>
        <w:t>Bluetooth</w:t>
      </w:r>
      <w:r w:rsidRPr="00256B6C">
        <w:rPr>
          <w:sz w:val="24"/>
          <w:szCs w:val="24"/>
          <w:lang w:val="ru-RU"/>
        </w:rPr>
        <w:t xml:space="preserve"> устройство вашего телефона включено, как прав</w:t>
      </w:r>
      <w:r w:rsidR="00AB4CCD" w:rsidRPr="00256B6C">
        <w:rPr>
          <w:sz w:val="24"/>
          <w:szCs w:val="24"/>
          <w:lang w:val="ru-RU"/>
        </w:rPr>
        <w:t>и</w:t>
      </w:r>
      <w:r w:rsidRPr="00256B6C">
        <w:rPr>
          <w:sz w:val="24"/>
          <w:szCs w:val="24"/>
          <w:lang w:val="ru-RU"/>
        </w:rPr>
        <w:t>ло это индицируется непосредственно на экране телефона. (Обратитесь к инструкции к Вашему телефону). Наберите нужный Вам номер. Вы услышите гудки в наушниках и сможете говорить в микрофон. Помните, что микрофон должен быть расположен как можно ближе ко рту для компенсации шума.</w:t>
      </w:r>
    </w:p>
    <w:p w:rsidR="00AA4EF4" w:rsidRPr="00256B6C" w:rsidRDefault="00AA4EF4" w:rsidP="00AA4EF4">
      <w:pPr>
        <w:spacing w:after="0" w:line="256" w:lineRule="auto"/>
        <w:ind w:left="10" w:right="0" w:hanging="10"/>
        <w:jc w:val="left"/>
        <w:rPr>
          <w:b/>
          <w:sz w:val="24"/>
          <w:szCs w:val="24"/>
          <w:lang w:val="ru-RU"/>
        </w:rPr>
      </w:pPr>
      <w:r w:rsidRPr="00256B6C">
        <w:rPr>
          <w:b/>
          <w:sz w:val="24"/>
          <w:szCs w:val="24"/>
          <w:lang w:val="ru-RU"/>
        </w:rPr>
        <w:t>Регулировка громкости во время разговора</w:t>
      </w:r>
    </w:p>
    <w:p w:rsidR="00AA4EF4" w:rsidRPr="00256B6C" w:rsidRDefault="00AA4EF4" w:rsidP="00AA4EF4">
      <w:pPr>
        <w:ind w:right="0"/>
        <w:rPr>
          <w:sz w:val="24"/>
          <w:szCs w:val="24"/>
          <w:lang w:val="ru-RU"/>
        </w:rPr>
      </w:pPr>
      <w:r w:rsidRPr="00256B6C">
        <w:rPr>
          <w:sz w:val="24"/>
          <w:szCs w:val="24"/>
          <w:lang w:val="ru-RU"/>
        </w:rPr>
        <w:t>Настройка громкости разговора осуществляется краткими нажатиями на кнопку (О), существуют четыре уровня громкости. После выключения запоминается используемый уровень громкости.</w:t>
      </w:r>
    </w:p>
    <w:p w:rsidR="00AA4EF4" w:rsidRPr="00256B6C" w:rsidRDefault="00AA4EF4" w:rsidP="00AA4EF4">
      <w:pPr>
        <w:spacing w:after="0" w:line="256" w:lineRule="auto"/>
        <w:ind w:left="10" w:right="0" w:hanging="10"/>
        <w:jc w:val="left"/>
        <w:rPr>
          <w:b/>
          <w:sz w:val="24"/>
          <w:szCs w:val="24"/>
          <w:lang w:val="ru-RU"/>
        </w:rPr>
      </w:pPr>
      <w:r w:rsidRPr="00256B6C">
        <w:rPr>
          <w:b/>
          <w:sz w:val="24"/>
          <w:szCs w:val="24"/>
          <w:lang w:val="ru-RU"/>
        </w:rPr>
        <w:t>Голосовой набор</w:t>
      </w:r>
    </w:p>
    <w:p w:rsidR="00AA4EF4" w:rsidRPr="00256B6C" w:rsidRDefault="00AA4EF4" w:rsidP="00AA4EF4">
      <w:pPr>
        <w:ind w:right="0"/>
        <w:rPr>
          <w:sz w:val="24"/>
          <w:szCs w:val="24"/>
          <w:lang w:val="ru-RU"/>
        </w:rPr>
      </w:pPr>
      <w:r w:rsidRPr="00256B6C">
        <w:rPr>
          <w:sz w:val="24"/>
          <w:szCs w:val="24"/>
          <w:lang w:val="ru-RU"/>
        </w:rPr>
        <w:t>Для голосового набора необходимо иметь на телефоне записи голосовых команд. Желательно, чтобы эти голосовые команды были записаны через микрофон наушников. Нажмите кнопку РП, телефон ответит звуковым сигналом через 1-2 секунды. Произнесите голосовую команду.</w:t>
      </w:r>
    </w:p>
    <w:p w:rsidR="00AA4EF4" w:rsidRPr="00256B6C" w:rsidRDefault="00AA4EF4" w:rsidP="00AA4EF4">
      <w:pPr>
        <w:ind w:right="0"/>
        <w:rPr>
          <w:sz w:val="24"/>
          <w:szCs w:val="24"/>
          <w:lang w:val="ru-RU"/>
        </w:rPr>
      </w:pPr>
      <w:r w:rsidRPr="00256B6C">
        <w:rPr>
          <w:sz w:val="24"/>
          <w:szCs w:val="24"/>
          <w:lang w:val="ru-RU"/>
        </w:rPr>
        <w:t xml:space="preserve">Внимание! Некоторые телефоны не подают звуковой сигнал перед произнесением </w:t>
      </w:r>
      <w:r w:rsidR="00AB4CCD" w:rsidRPr="00256B6C">
        <w:rPr>
          <w:sz w:val="24"/>
          <w:szCs w:val="24"/>
          <w:lang w:val="ru-RU"/>
        </w:rPr>
        <w:t>голосовой</w:t>
      </w:r>
      <w:r w:rsidRPr="00256B6C">
        <w:rPr>
          <w:sz w:val="24"/>
          <w:szCs w:val="24"/>
          <w:lang w:val="ru-RU"/>
        </w:rPr>
        <w:t xml:space="preserve"> команды.</w:t>
      </w:r>
    </w:p>
    <w:p w:rsidR="00AA4EF4" w:rsidRPr="00256B6C" w:rsidRDefault="00AA4EF4" w:rsidP="00AA4EF4">
      <w:pPr>
        <w:spacing w:after="0" w:line="256" w:lineRule="auto"/>
        <w:ind w:left="10" w:right="0" w:hanging="10"/>
        <w:jc w:val="left"/>
        <w:rPr>
          <w:b/>
          <w:sz w:val="24"/>
          <w:szCs w:val="24"/>
          <w:lang w:val="ru-RU"/>
        </w:rPr>
      </w:pPr>
      <w:r w:rsidRPr="00256B6C">
        <w:rPr>
          <w:b/>
          <w:sz w:val="24"/>
          <w:szCs w:val="24"/>
          <w:lang w:val="ru-RU"/>
        </w:rPr>
        <w:t>Ответ на звонок и прекращение звонка</w:t>
      </w:r>
    </w:p>
    <w:p w:rsidR="00AA4EF4" w:rsidRPr="00256B6C" w:rsidRDefault="00AA4EF4" w:rsidP="00AA4EF4">
      <w:pPr>
        <w:ind w:right="0"/>
        <w:rPr>
          <w:sz w:val="24"/>
          <w:szCs w:val="24"/>
          <w:lang w:val="ru-RU"/>
        </w:rPr>
      </w:pPr>
      <w:r w:rsidRPr="00256B6C">
        <w:rPr>
          <w:sz w:val="24"/>
          <w:szCs w:val="24"/>
          <w:lang w:val="ru-RU"/>
        </w:rPr>
        <w:t>Если Ваш мобильный телефон зазвонит, Вы услышите звонок в наушниках.</w:t>
      </w:r>
    </w:p>
    <w:p w:rsidR="00AA4EF4" w:rsidRPr="00256B6C" w:rsidRDefault="00AA4EF4" w:rsidP="00AA4EF4">
      <w:pPr>
        <w:ind w:right="0"/>
        <w:rPr>
          <w:sz w:val="24"/>
          <w:szCs w:val="24"/>
          <w:lang w:val="ru-RU"/>
        </w:rPr>
      </w:pPr>
      <w:r w:rsidRPr="00256B6C">
        <w:rPr>
          <w:sz w:val="24"/>
          <w:szCs w:val="24"/>
          <w:lang w:val="ru-RU"/>
        </w:rPr>
        <w:lastRenderedPageBreak/>
        <w:t xml:space="preserve">Ответить на звонок Вы </w:t>
      </w:r>
      <w:r w:rsidR="00AB4CCD" w:rsidRPr="00256B6C">
        <w:rPr>
          <w:sz w:val="24"/>
          <w:szCs w:val="24"/>
          <w:lang w:val="ru-RU"/>
        </w:rPr>
        <w:t>можете,</w:t>
      </w:r>
      <w:r w:rsidRPr="00256B6C">
        <w:rPr>
          <w:sz w:val="24"/>
          <w:szCs w:val="24"/>
          <w:lang w:val="ru-RU"/>
        </w:rPr>
        <w:t xml:space="preserve"> нажав на кнопку РТТ. Окончить звонок Вы можете повторным нажатием той же кнопки. При окончании звонка прозвучит короткий сигнал. Отклонение звонка</w:t>
      </w:r>
    </w:p>
    <w:p w:rsidR="00AA4EF4" w:rsidRPr="00256B6C" w:rsidRDefault="00AA4EF4" w:rsidP="00AA4EF4">
      <w:pPr>
        <w:ind w:right="0"/>
        <w:rPr>
          <w:sz w:val="24"/>
          <w:szCs w:val="24"/>
          <w:lang w:val="ru-RU"/>
        </w:rPr>
      </w:pPr>
      <w:r w:rsidRPr="00256B6C">
        <w:rPr>
          <w:sz w:val="24"/>
          <w:szCs w:val="24"/>
          <w:lang w:val="ru-RU"/>
        </w:rPr>
        <w:t>Если Вы уже ведете другой разговор или не можете ответить, нажатие и удержание кнопки РП в течение З секунд отклонит входящий звонок. Два звуковых сигнала подтвердят отклонение звонка.</w:t>
      </w:r>
    </w:p>
    <w:p w:rsidR="00AA4EF4" w:rsidRPr="00256B6C" w:rsidRDefault="00AA4EF4" w:rsidP="00AA4EF4">
      <w:pPr>
        <w:spacing w:after="628"/>
        <w:ind w:right="0"/>
        <w:rPr>
          <w:sz w:val="24"/>
          <w:szCs w:val="24"/>
          <w:lang w:val="ru-RU"/>
        </w:rPr>
      </w:pPr>
      <w:r w:rsidRPr="00256B6C">
        <w:rPr>
          <w:sz w:val="24"/>
          <w:szCs w:val="24"/>
          <w:lang w:val="ru-RU"/>
        </w:rPr>
        <w:t>Внимание! Не все мобильные телефоны поддерживают функцию отклонения</w:t>
      </w:r>
    </w:p>
    <w:p w:rsidR="00AA4EF4" w:rsidRPr="00256B6C" w:rsidRDefault="00AA4EF4" w:rsidP="00AA4EF4">
      <w:pPr>
        <w:spacing w:after="0" w:line="256" w:lineRule="auto"/>
        <w:ind w:left="10" w:right="0" w:hanging="10"/>
        <w:jc w:val="left"/>
        <w:rPr>
          <w:b/>
          <w:sz w:val="24"/>
          <w:szCs w:val="24"/>
          <w:lang w:val="ru-RU"/>
        </w:rPr>
      </w:pPr>
      <w:r w:rsidRPr="00256B6C">
        <w:rPr>
          <w:b/>
          <w:sz w:val="24"/>
          <w:szCs w:val="24"/>
        </w:rPr>
        <w:t>LED</w:t>
      </w:r>
      <w:r w:rsidRPr="00256B6C">
        <w:rPr>
          <w:b/>
          <w:sz w:val="24"/>
          <w:szCs w:val="24"/>
          <w:lang w:val="ru-RU"/>
        </w:rPr>
        <w:t xml:space="preserve"> фонарь</w:t>
      </w:r>
    </w:p>
    <w:p w:rsidR="00AA4EF4" w:rsidRPr="00256B6C" w:rsidRDefault="00AA4EF4" w:rsidP="00AA4EF4">
      <w:pPr>
        <w:ind w:right="0"/>
        <w:rPr>
          <w:sz w:val="24"/>
          <w:szCs w:val="24"/>
          <w:lang w:val="ru-RU"/>
        </w:rPr>
      </w:pPr>
      <w:r w:rsidRPr="00256B6C">
        <w:rPr>
          <w:sz w:val="24"/>
          <w:szCs w:val="24"/>
          <w:lang w:val="ru-RU"/>
        </w:rPr>
        <w:t xml:space="preserve">Ваши наушники оснащены встроенным </w:t>
      </w:r>
      <w:r w:rsidRPr="00256B6C">
        <w:rPr>
          <w:sz w:val="24"/>
          <w:szCs w:val="24"/>
        </w:rPr>
        <w:t>LED</w:t>
      </w:r>
      <w:r w:rsidRPr="00256B6C">
        <w:rPr>
          <w:sz w:val="24"/>
          <w:szCs w:val="24"/>
          <w:lang w:val="ru-RU"/>
        </w:rPr>
        <w:t xml:space="preserve"> фонарем. Для его включения нужно одновременно нажать кнопки + и -. Фонарь автоматически выключится через три минуты.</w:t>
      </w:r>
    </w:p>
    <w:p w:rsidR="00AA4EF4" w:rsidRPr="00256B6C" w:rsidRDefault="00AA4EF4" w:rsidP="00AA4EF4">
      <w:pPr>
        <w:spacing w:after="308"/>
        <w:ind w:right="0"/>
        <w:rPr>
          <w:sz w:val="24"/>
          <w:szCs w:val="24"/>
          <w:lang w:val="ru-RU"/>
        </w:rPr>
      </w:pPr>
      <w:r w:rsidRPr="00256B6C">
        <w:rPr>
          <w:sz w:val="24"/>
          <w:szCs w:val="24"/>
          <w:lang w:val="ru-RU"/>
        </w:rPr>
        <w:t xml:space="preserve">Внимание! Если Ваши наушники подключены к устройству </w:t>
      </w:r>
      <w:r w:rsidRPr="00256B6C">
        <w:rPr>
          <w:sz w:val="24"/>
          <w:szCs w:val="24"/>
        </w:rPr>
        <w:t>Bluetooth</w:t>
      </w:r>
      <w:r w:rsidRPr="00256B6C">
        <w:rPr>
          <w:sz w:val="24"/>
          <w:szCs w:val="24"/>
          <w:lang w:val="ru-RU"/>
        </w:rPr>
        <w:t xml:space="preserve"> Вы услышите звуковой сигнал в правом наушнике, если наушники подключены к устройству связи сигнал прозвучит в левом наушнике.</w:t>
      </w:r>
    </w:p>
    <w:p w:rsidR="00AA4EF4" w:rsidRPr="00256B6C" w:rsidRDefault="00AA4EF4" w:rsidP="00AA4EF4">
      <w:pPr>
        <w:spacing w:after="0" w:line="256" w:lineRule="auto"/>
        <w:ind w:left="10" w:right="0" w:hanging="10"/>
        <w:jc w:val="left"/>
        <w:rPr>
          <w:b/>
          <w:sz w:val="24"/>
          <w:szCs w:val="24"/>
          <w:lang w:val="ru-RU"/>
        </w:rPr>
      </w:pPr>
      <w:r w:rsidRPr="00256B6C">
        <w:rPr>
          <w:b/>
          <w:sz w:val="24"/>
          <w:szCs w:val="24"/>
          <w:lang w:val="ru-RU"/>
        </w:rPr>
        <w:t xml:space="preserve">Некоторые технические сведения о технологии </w:t>
      </w:r>
      <w:r w:rsidRPr="00256B6C">
        <w:rPr>
          <w:b/>
          <w:sz w:val="24"/>
          <w:szCs w:val="24"/>
        </w:rPr>
        <w:t>Bluetooth</w:t>
      </w:r>
    </w:p>
    <w:p w:rsidR="00AA4EF4" w:rsidRPr="00256B6C" w:rsidRDefault="00AA4EF4" w:rsidP="00AA4EF4">
      <w:pPr>
        <w:ind w:right="0"/>
        <w:rPr>
          <w:sz w:val="24"/>
          <w:szCs w:val="24"/>
          <w:lang w:val="ru-RU"/>
        </w:rPr>
      </w:pPr>
      <w:r w:rsidRPr="00256B6C">
        <w:rPr>
          <w:sz w:val="24"/>
          <w:szCs w:val="24"/>
          <w:lang w:val="ru-RU"/>
        </w:rPr>
        <w:t xml:space="preserve">Устройства </w:t>
      </w:r>
      <w:r w:rsidRPr="00256B6C">
        <w:rPr>
          <w:sz w:val="24"/>
          <w:szCs w:val="24"/>
        </w:rPr>
        <w:t>Bluetooth</w:t>
      </w:r>
      <w:r w:rsidRPr="00256B6C">
        <w:rPr>
          <w:sz w:val="24"/>
          <w:szCs w:val="24"/>
          <w:lang w:val="ru-RU"/>
        </w:rPr>
        <w:t xml:space="preserve"> работают в диапазоне </w:t>
      </w:r>
      <w:r w:rsidRPr="00256B6C">
        <w:rPr>
          <w:sz w:val="24"/>
          <w:szCs w:val="24"/>
        </w:rPr>
        <w:t>ISM</w:t>
      </w:r>
      <w:r w:rsidRPr="00256B6C">
        <w:rPr>
          <w:sz w:val="24"/>
          <w:szCs w:val="24"/>
          <w:lang w:val="ru-RU"/>
        </w:rPr>
        <w:t xml:space="preserve"> (2,45 ГГц). Частотный диапазон 2400-2500 МГц (2,45 ГГЦ) не лицензируется и как правило находится в свободном пользовании по всему миру. Скорость передачи данных с использованием технологии </w:t>
      </w:r>
      <w:r w:rsidRPr="00256B6C">
        <w:rPr>
          <w:sz w:val="24"/>
          <w:szCs w:val="24"/>
        </w:rPr>
        <w:t>Bluetooth</w:t>
      </w:r>
      <w:r w:rsidRPr="00256B6C">
        <w:rPr>
          <w:sz w:val="24"/>
          <w:szCs w:val="24"/>
          <w:lang w:val="ru-RU"/>
        </w:rPr>
        <w:t xml:space="preserve"> в 25 превышает таковую у стандартного модема 28,8 кос, что позволяет передавать человеческую речь в режиме дуплекс. Отстройка от помех, создаваемых другими источниками сигнала, осуществляется постоянной перестройкой частот (до 1600 перестроек в секунду).</w:t>
      </w:r>
    </w:p>
    <w:p w:rsidR="00AA4EF4" w:rsidRPr="00256B6C" w:rsidRDefault="00AA4EF4" w:rsidP="00AA4EF4">
      <w:pPr>
        <w:ind w:right="0"/>
        <w:rPr>
          <w:sz w:val="24"/>
          <w:szCs w:val="24"/>
          <w:lang w:val="ru-RU"/>
        </w:rPr>
      </w:pPr>
      <w:r w:rsidRPr="00256B6C">
        <w:rPr>
          <w:sz w:val="24"/>
          <w:szCs w:val="24"/>
          <w:lang w:val="ru-RU"/>
        </w:rPr>
        <w:t>Дальность связи: около 10 метров.</w:t>
      </w:r>
    </w:p>
    <w:p w:rsidR="00AA4EF4" w:rsidRPr="00256B6C" w:rsidRDefault="00AA4EF4" w:rsidP="00AA4EF4">
      <w:pPr>
        <w:ind w:right="0"/>
        <w:rPr>
          <w:sz w:val="24"/>
          <w:szCs w:val="24"/>
          <w:lang w:val="ru-RU"/>
        </w:rPr>
      </w:pPr>
      <w:r w:rsidRPr="00256B6C">
        <w:rPr>
          <w:sz w:val="24"/>
          <w:szCs w:val="24"/>
          <w:lang w:val="ru-RU"/>
        </w:rPr>
        <w:t>Скорость передачи сигнала: 1 Мбит/с.</w:t>
      </w:r>
    </w:p>
    <w:p w:rsidR="00AA4EF4" w:rsidRPr="00256B6C" w:rsidRDefault="00AA4EF4" w:rsidP="00AA4EF4">
      <w:pPr>
        <w:ind w:right="0"/>
        <w:rPr>
          <w:sz w:val="24"/>
          <w:szCs w:val="24"/>
          <w:lang w:val="ru-RU"/>
        </w:rPr>
      </w:pPr>
      <w:r w:rsidRPr="00256B6C">
        <w:rPr>
          <w:sz w:val="24"/>
          <w:szCs w:val="24"/>
          <w:lang w:val="ru-RU"/>
        </w:rPr>
        <w:t>Мощность: 1 мВт.</w:t>
      </w:r>
    </w:p>
    <w:p w:rsidR="00AA4EF4" w:rsidRPr="00256B6C" w:rsidRDefault="00AA4EF4" w:rsidP="00AA4EF4">
      <w:pPr>
        <w:spacing w:after="335"/>
        <w:ind w:right="0"/>
        <w:rPr>
          <w:sz w:val="24"/>
          <w:szCs w:val="24"/>
          <w:lang w:val="ru-RU"/>
        </w:rPr>
      </w:pPr>
      <w:r w:rsidRPr="00256B6C">
        <w:rPr>
          <w:sz w:val="24"/>
          <w:szCs w:val="24"/>
          <w:lang w:val="ru-RU"/>
        </w:rPr>
        <w:t xml:space="preserve">Торговая марка и логотип </w:t>
      </w:r>
      <w:r w:rsidRPr="00256B6C">
        <w:rPr>
          <w:sz w:val="24"/>
          <w:szCs w:val="24"/>
        </w:rPr>
        <w:t>Bluetooth</w:t>
      </w:r>
      <w:r w:rsidRPr="00256B6C">
        <w:rPr>
          <w:sz w:val="24"/>
          <w:szCs w:val="24"/>
          <w:lang w:val="ru-RU"/>
        </w:rPr>
        <w:t xml:space="preserve"> являются собственностью компании </w:t>
      </w:r>
      <w:r w:rsidRPr="00256B6C">
        <w:rPr>
          <w:sz w:val="24"/>
          <w:szCs w:val="24"/>
        </w:rPr>
        <w:t>Bluetooth</w:t>
      </w:r>
      <w:r w:rsidRPr="00256B6C">
        <w:rPr>
          <w:sz w:val="24"/>
          <w:szCs w:val="24"/>
          <w:lang w:val="ru-RU"/>
        </w:rPr>
        <w:t xml:space="preserve"> </w:t>
      </w:r>
      <w:r w:rsidRPr="00256B6C">
        <w:rPr>
          <w:sz w:val="24"/>
          <w:szCs w:val="24"/>
        </w:rPr>
        <w:t>SIG</w:t>
      </w:r>
      <w:r w:rsidRPr="00256B6C">
        <w:rPr>
          <w:sz w:val="24"/>
          <w:szCs w:val="24"/>
          <w:lang w:val="ru-RU"/>
        </w:rPr>
        <w:t xml:space="preserve"> </w:t>
      </w:r>
      <w:r w:rsidRPr="00256B6C">
        <w:rPr>
          <w:sz w:val="24"/>
          <w:szCs w:val="24"/>
        </w:rPr>
        <w:t>Inc</w:t>
      </w:r>
      <w:r w:rsidRPr="00256B6C">
        <w:rPr>
          <w:sz w:val="24"/>
          <w:szCs w:val="24"/>
          <w:lang w:val="ru-RU"/>
        </w:rPr>
        <w:t>., любое их использование требует лицензии от владельца.</w:t>
      </w:r>
    </w:p>
    <w:p w:rsidR="00AA4EF4" w:rsidRPr="00256B6C" w:rsidRDefault="00AA4EF4" w:rsidP="00AA4EF4">
      <w:pPr>
        <w:spacing w:after="0" w:line="256" w:lineRule="auto"/>
        <w:ind w:left="10" w:right="0" w:hanging="10"/>
        <w:jc w:val="left"/>
        <w:rPr>
          <w:sz w:val="24"/>
          <w:szCs w:val="24"/>
          <w:lang w:val="ru-RU"/>
        </w:rPr>
      </w:pPr>
      <w:r w:rsidRPr="00256B6C">
        <w:rPr>
          <w:b/>
          <w:sz w:val="24"/>
          <w:szCs w:val="24"/>
          <w:lang w:val="ru-RU"/>
        </w:rPr>
        <w:t>Следующая информация относится только к моделям 75328 и 76328</w:t>
      </w:r>
      <w:r w:rsidRPr="00256B6C">
        <w:rPr>
          <w:sz w:val="24"/>
          <w:szCs w:val="24"/>
          <w:lang w:val="ru-RU"/>
        </w:rPr>
        <w:t xml:space="preserve"> Подключение</w:t>
      </w:r>
    </w:p>
    <w:p w:rsidR="00AA4EF4" w:rsidRPr="00256B6C" w:rsidRDefault="00AA4EF4" w:rsidP="00AA4EF4">
      <w:pPr>
        <w:ind w:right="0"/>
        <w:rPr>
          <w:sz w:val="24"/>
          <w:szCs w:val="24"/>
          <w:lang w:val="ru-RU"/>
        </w:rPr>
      </w:pPr>
      <w:r w:rsidRPr="00256B6C">
        <w:rPr>
          <w:sz w:val="24"/>
          <w:szCs w:val="24"/>
          <w:lang w:val="ru-RU"/>
        </w:rPr>
        <w:t xml:space="preserve">Модель имеет нижний провод и переходник для подключения внешнего источника звука, радиостанции, мобильного телефона. Следуйте инструкции к подключаемому оборудованию для максимальной надежности подключения. Сопротивление наушников составляет 32 Ома. Во избежание повреждения наушников не стоит подключать в сеть устройства с напряжением более 5 В. Если мощность входного сигнала не превышает: 242 </w:t>
      </w:r>
      <w:r w:rsidRPr="00256B6C">
        <w:rPr>
          <w:sz w:val="24"/>
          <w:szCs w:val="24"/>
        </w:rPr>
        <w:t>mVrms</w:t>
      </w:r>
      <w:r w:rsidRPr="00256B6C">
        <w:rPr>
          <w:sz w:val="24"/>
          <w:szCs w:val="24"/>
          <w:lang w:val="ru-RU"/>
        </w:rPr>
        <w:t xml:space="preserve"> (где это корень квадратный от </w:t>
      </w:r>
      <w:r w:rsidR="00AB4CCD" w:rsidRPr="00256B6C">
        <w:rPr>
          <w:sz w:val="24"/>
          <w:szCs w:val="24"/>
          <w:lang w:val="ru-RU"/>
        </w:rPr>
        <w:t>мощности</w:t>
      </w:r>
      <w:r w:rsidRPr="00256B6C">
        <w:rPr>
          <w:sz w:val="24"/>
          <w:szCs w:val="24"/>
          <w:lang w:val="ru-RU"/>
        </w:rPr>
        <w:t xml:space="preserve"> сигнала) то </w:t>
      </w:r>
      <w:r w:rsidR="00AB4CCD" w:rsidRPr="00256B6C">
        <w:rPr>
          <w:sz w:val="24"/>
          <w:szCs w:val="24"/>
          <w:lang w:val="ru-RU"/>
        </w:rPr>
        <w:t>мощность</w:t>
      </w:r>
      <w:r w:rsidRPr="00256B6C">
        <w:rPr>
          <w:sz w:val="24"/>
          <w:szCs w:val="24"/>
          <w:lang w:val="ru-RU"/>
        </w:rPr>
        <w:t xml:space="preserve"> звука воспроизводимого в наушниках не превысит безопасный порог в 82 Дб.</w:t>
      </w:r>
    </w:p>
    <w:p w:rsidR="00AA4EF4" w:rsidRPr="00256B6C" w:rsidRDefault="00AA4EF4" w:rsidP="00AA4EF4">
      <w:pPr>
        <w:ind w:right="0"/>
        <w:rPr>
          <w:sz w:val="24"/>
          <w:szCs w:val="24"/>
          <w:lang w:val="ru-RU"/>
        </w:rPr>
      </w:pPr>
      <w:r w:rsidRPr="00256B6C">
        <w:rPr>
          <w:sz w:val="24"/>
          <w:szCs w:val="24"/>
          <w:lang w:val="ru-RU"/>
        </w:rPr>
        <w:t xml:space="preserve">Внимание! Смотрите таблицу 1 для получения более полной информации. </w:t>
      </w:r>
      <w:r w:rsidRPr="00256B6C">
        <w:rPr>
          <w:b/>
          <w:sz w:val="24"/>
          <w:szCs w:val="24"/>
          <w:lang w:val="ru-RU"/>
        </w:rPr>
        <w:t>Выдвижной микрофон</w:t>
      </w:r>
    </w:p>
    <w:p w:rsidR="00AA4EF4" w:rsidRPr="00256B6C" w:rsidRDefault="00AA4EF4" w:rsidP="00AA4EF4">
      <w:pPr>
        <w:ind w:right="0"/>
        <w:rPr>
          <w:sz w:val="24"/>
          <w:szCs w:val="24"/>
          <w:lang w:val="ru-RU"/>
        </w:rPr>
      </w:pPr>
      <w:r w:rsidRPr="00256B6C">
        <w:rPr>
          <w:sz w:val="24"/>
          <w:szCs w:val="24"/>
          <w:lang w:val="ru-RU"/>
        </w:rPr>
        <w:t>Наушники оснащены выдвижным микрофоном с шумовой компенсацией, что позволяет использовать его даже в условиях сильного шума.</w:t>
      </w:r>
    </w:p>
    <w:p w:rsidR="00AA4EF4" w:rsidRPr="00256B6C" w:rsidRDefault="00AA4EF4" w:rsidP="00AA4EF4">
      <w:pPr>
        <w:spacing w:after="348"/>
        <w:ind w:right="0"/>
        <w:rPr>
          <w:sz w:val="24"/>
          <w:szCs w:val="24"/>
          <w:lang w:val="ru-RU"/>
        </w:rPr>
      </w:pPr>
      <w:r w:rsidRPr="00256B6C">
        <w:rPr>
          <w:sz w:val="24"/>
          <w:szCs w:val="24"/>
          <w:lang w:val="ru-RU"/>
        </w:rPr>
        <w:t xml:space="preserve">Внимание! Важно чтобы микрофон был расположен не далее 2-5 мм от рта для лучшей шумокомпенсации. Для защиты </w:t>
      </w:r>
      <w:r w:rsidR="00AB4CCD" w:rsidRPr="00256B6C">
        <w:rPr>
          <w:sz w:val="24"/>
          <w:szCs w:val="24"/>
          <w:lang w:val="ru-RU"/>
        </w:rPr>
        <w:t>от шума,</w:t>
      </w:r>
      <w:r w:rsidRPr="00256B6C">
        <w:rPr>
          <w:sz w:val="24"/>
          <w:szCs w:val="24"/>
          <w:lang w:val="ru-RU"/>
        </w:rPr>
        <w:t xml:space="preserve"> создаваемого ветром рекомендуется использовать специальный </w:t>
      </w:r>
      <w:r w:rsidR="00AB4CCD" w:rsidRPr="00256B6C">
        <w:rPr>
          <w:sz w:val="24"/>
          <w:szCs w:val="24"/>
          <w:lang w:val="ru-RU"/>
        </w:rPr>
        <w:t>дефлектор.</w:t>
      </w:r>
    </w:p>
    <w:p w:rsidR="00AA4EF4" w:rsidRPr="00256B6C" w:rsidRDefault="00AA4EF4" w:rsidP="00AA4EF4">
      <w:pPr>
        <w:spacing w:after="0" w:line="256" w:lineRule="auto"/>
        <w:ind w:left="10" w:right="0" w:hanging="10"/>
        <w:jc w:val="left"/>
        <w:rPr>
          <w:b/>
          <w:sz w:val="24"/>
          <w:szCs w:val="24"/>
          <w:lang w:val="ru-RU"/>
        </w:rPr>
      </w:pPr>
      <w:r w:rsidRPr="00256B6C">
        <w:rPr>
          <w:b/>
          <w:sz w:val="24"/>
          <w:szCs w:val="24"/>
          <w:lang w:val="ru-RU"/>
        </w:rPr>
        <w:t>Обслуживание</w:t>
      </w:r>
    </w:p>
    <w:p w:rsidR="00AA4EF4" w:rsidRPr="00256B6C" w:rsidRDefault="00AA4EF4" w:rsidP="00AA4EF4">
      <w:pPr>
        <w:ind w:right="0"/>
        <w:rPr>
          <w:sz w:val="24"/>
          <w:szCs w:val="24"/>
          <w:lang w:val="ru-RU"/>
        </w:rPr>
      </w:pPr>
      <w:r w:rsidRPr="00256B6C">
        <w:rPr>
          <w:sz w:val="24"/>
          <w:szCs w:val="24"/>
          <w:lang w:val="ru-RU"/>
        </w:rPr>
        <w:t>Внешние поверхности дужки и наушников можно мыть с мылом и водой. Со временем и износом в корпусе наушников могут возникать трещины, поэтом устоит регулярно осматривать их. Накладки ушей заполнены пеной или гелем и являются сменными. Изношенные части легко заменить. Использу</w:t>
      </w:r>
      <w:r w:rsidR="00AB4CCD" w:rsidRPr="00256B6C">
        <w:rPr>
          <w:sz w:val="24"/>
          <w:szCs w:val="24"/>
          <w:lang w:val="ru-RU"/>
        </w:rPr>
        <w:t>й</w:t>
      </w:r>
      <w:r w:rsidRPr="00256B6C">
        <w:rPr>
          <w:sz w:val="24"/>
          <w:szCs w:val="24"/>
          <w:lang w:val="ru-RU"/>
        </w:rPr>
        <w:t>те только разработанные производителем наполнители накладок. Наполнитель должен заменяться каждые полгода для обеспечения требуемого уровня звукоизоляции.</w:t>
      </w:r>
    </w:p>
    <w:p w:rsidR="00AA4EF4" w:rsidRPr="00256B6C" w:rsidRDefault="00AA4EF4" w:rsidP="00AA4EF4">
      <w:pPr>
        <w:ind w:right="0"/>
        <w:rPr>
          <w:sz w:val="24"/>
          <w:szCs w:val="24"/>
          <w:lang w:val="ru-RU"/>
        </w:rPr>
      </w:pPr>
      <w:r w:rsidRPr="00256B6C">
        <w:rPr>
          <w:sz w:val="24"/>
          <w:szCs w:val="24"/>
          <w:lang w:val="ru-RU"/>
        </w:rPr>
        <w:t>Наполнитель может быть подвержен воздействию химических веществ. Владелец должен следить за:</w:t>
      </w:r>
    </w:p>
    <w:p w:rsidR="00AA4EF4" w:rsidRPr="00256B6C" w:rsidRDefault="00AB4CCD" w:rsidP="00AB4CCD">
      <w:pPr>
        <w:spacing w:after="333"/>
        <w:ind w:right="3588"/>
        <w:jc w:val="left"/>
        <w:rPr>
          <w:sz w:val="24"/>
          <w:szCs w:val="24"/>
          <w:lang w:val="ru-RU"/>
        </w:rPr>
      </w:pPr>
      <w:r w:rsidRPr="00256B6C">
        <w:rPr>
          <w:sz w:val="24"/>
          <w:szCs w:val="24"/>
          <w:lang w:val="ru-RU"/>
        </w:rPr>
        <w:t>П</w:t>
      </w:r>
      <w:r w:rsidR="00AA4EF4" w:rsidRPr="00256B6C">
        <w:rPr>
          <w:sz w:val="24"/>
          <w:szCs w:val="24"/>
          <w:lang w:val="ru-RU"/>
        </w:rPr>
        <w:t>лотностью</w:t>
      </w:r>
      <w:r w:rsidRPr="00256B6C">
        <w:rPr>
          <w:sz w:val="24"/>
          <w:szCs w:val="24"/>
          <w:lang w:val="ru-RU"/>
        </w:rPr>
        <w:t xml:space="preserve"> </w:t>
      </w:r>
      <w:r w:rsidR="00AA4EF4" w:rsidRPr="00256B6C">
        <w:rPr>
          <w:sz w:val="24"/>
          <w:szCs w:val="24"/>
          <w:lang w:val="ru-RU"/>
        </w:rPr>
        <w:t>прилегания наушников, использованием наушников в шумном окружении, состоянием наушников.</w:t>
      </w:r>
    </w:p>
    <w:p w:rsidR="00AA4EF4" w:rsidRPr="00256B6C" w:rsidRDefault="00AA4EF4" w:rsidP="00AA4EF4">
      <w:pPr>
        <w:ind w:right="0"/>
        <w:rPr>
          <w:sz w:val="24"/>
          <w:szCs w:val="24"/>
          <w:lang w:val="ru-RU"/>
        </w:rPr>
      </w:pPr>
      <w:r w:rsidRPr="00256B6C">
        <w:rPr>
          <w:sz w:val="24"/>
          <w:szCs w:val="24"/>
          <w:lang w:val="ru-RU"/>
        </w:rPr>
        <w:t xml:space="preserve">При продолжительном использовании внутри наушников может собираться влага. Во избежание повреждения электроники следует периодически извлекать вставки с динамиками для просушки наушников. При </w:t>
      </w:r>
      <w:r w:rsidR="00AB4CCD" w:rsidRPr="00256B6C">
        <w:rPr>
          <w:sz w:val="24"/>
          <w:szCs w:val="24"/>
          <w:lang w:val="ru-RU"/>
        </w:rPr>
        <w:t>извлечении динамиков не прикасай</w:t>
      </w:r>
      <w:r w:rsidRPr="00256B6C">
        <w:rPr>
          <w:sz w:val="24"/>
          <w:szCs w:val="24"/>
          <w:lang w:val="ru-RU"/>
        </w:rPr>
        <w:t>тесь к татам и проводам электроники, так как Вы можете нарушить их целостность.</w:t>
      </w:r>
    </w:p>
    <w:p w:rsidR="00AA4EF4" w:rsidRPr="00256B6C" w:rsidRDefault="00AA4EF4" w:rsidP="00AA4EF4">
      <w:pPr>
        <w:spacing w:after="277"/>
        <w:ind w:right="0"/>
        <w:rPr>
          <w:sz w:val="24"/>
          <w:szCs w:val="24"/>
          <w:lang w:val="ru-RU"/>
        </w:rPr>
      </w:pPr>
      <w:r w:rsidRPr="00256B6C">
        <w:rPr>
          <w:sz w:val="24"/>
          <w:szCs w:val="24"/>
          <w:lang w:val="ru-RU"/>
        </w:rPr>
        <w:t>Внимание! Наушники не должны контактировать с водой.</w:t>
      </w:r>
    </w:p>
    <w:p w:rsidR="00AA4EF4" w:rsidRPr="00256B6C" w:rsidRDefault="00AA4EF4" w:rsidP="00AA4EF4">
      <w:pPr>
        <w:spacing w:after="0" w:line="256" w:lineRule="auto"/>
        <w:ind w:left="10" w:right="0" w:hanging="10"/>
        <w:jc w:val="left"/>
        <w:rPr>
          <w:b/>
          <w:sz w:val="24"/>
          <w:szCs w:val="24"/>
          <w:lang w:val="ru-RU"/>
        </w:rPr>
      </w:pPr>
      <w:r w:rsidRPr="00256B6C">
        <w:rPr>
          <w:b/>
          <w:sz w:val="24"/>
          <w:szCs w:val="24"/>
          <w:lang w:val="ru-RU"/>
        </w:rPr>
        <w:lastRenderedPageBreak/>
        <w:t>Хранение</w:t>
      </w:r>
    </w:p>
    <w:p w:rsidR="00AA4EF4" w:rsidRPr="00256B6C" w:rsidRDefault="00AA4EF4" w:rsidP="00AA4EF4">
      <w:pPr>
        <w:ind w:right="0"/>
        <w:rPr>
          <w:sz w:val="24"/>
          <w:szCs w:val="24"/>
          <w:lang w:val="ru-RU"/>
        </w:rPr>
      </w:pPr>
      <w:r w:rsidRPr="00256B6C">
        <w:rPr>
          <w:sz w:val="24"/>
          <w:szCs w:val="24"/>
          <w:lang w:val="ru-RU"/>
        </w:rPr>
        <w:t>Наушники не должны храниться в разложенном положении или со сжатыми накладками ушей. Содержите наушники в чистоте в сухом месте с комнатной температурой. Избегайте воздействия прямых солнечных лучей. При длительном хране</w:t>
      </w:r>
      <w:r w:rsidR="00AB4CCD" w:rsidRPr="00256B6C">
        <w:rPr>
          <w:sz w:val="24"/>
          <w:szCs w:val="24"/>
          <w:lang w:val="ru-RU"/>
        </w:rPr>
        <w:t>нии желательно извлекать батарей</w:t>
      </w:r>
      <w:r w:rsidRPr="00256B6C">
        <w:rPr>
          <w:sz w:val="24"/>
          <w:szCs w:val="24"/>
          <w:lang w:val="ru-RU"/>
        </w:rPr>
        <w:t>ки из наушников во избежание их повреждения.</w:t>
      </w:r>
    </w:p>
    <w:p w:rsidR="00AA4EF4" w:rsidRPr="00256B6C" w:rsidRDefault="00AA4EF4" w:rsidP="00AA4EF4">
      <w:pPr>
        <w:spacing w:after="244" w:line="256" w:lineRule="auto"/>
        <w:ind w:left="10" w:right="0" w:hanging="10"/>
        <w:jc w:val="left"/>
        <w:rPr>
          <w:b/>
          <w:sz w:val="24"/>
          <w:szCs w:val="24"/>
          <w:lang w:val="ru-RU"/>
        </w:rPr>
      </w:pPr>
      <w:r w:rsidRPr="00256B6C">
        <w:rPr>
          <w:b/>
          <w:sz w:val="24"/>
          <w:szCs w:val="24"/>
          <w:lang w:val="ru-RU"/>
        </w:rPr>
        <w:t>В случае невыполнения условий хранения наушники могут быть повреждены и утратят свои защитные свойства.</w:t>
      </w:r>
    </w:p>
    <w:p w:rsidR="00AA4EF4" w:rsidRPr="00256B6C" w:rsidRDefault="00AA4EF4" w:rsidP="00AA4EF4">
      <w:pPr>
        <w:spacing w:after="0" w:line="256" w:lineRule="auto"/>
        <w:ind w:left="10" w:right="0" w:hanging="10"/>
        <w:jc w:val="left"/>
        <w:rPr>
          <w:b/>
          <w:sz w:val="24"/>
          <w:szCs w:val="24"/>
          <w:lang w:val="ru-RU"/>
        </w:rPr>
      </w:pPr>
      <w:r w:rsidRPr="00256B6C">
        <w:rPr>
          <w:b/>
          <w:sz w:val="24"/>
          <w:szCs w:val="24"/>
          <w:lang w:val="ru-RU"/>
        </w:rPr>
        <w:t>Советы по устранению неполадок</w:t>
      </w:r>
    </w:p>
    <w:p w:rsidR="00AA4EF4" w:rsidRPr="00256B6C" w:rsidRDefault="00AA4EF4" w:rsidP="00AA4EF4">
      <w:pPr>
        <w:ind w:right="0"/>
        <w:rPr>
          <w:sz w:val="24"/>
          <w:szCs w:val="24"/>
          <w:lang w:val="ru-RU"/>
        </w:rPr>
      </w:pPr>
      <w:r w:rsidRPr="00256B6C">
        <w:rPr>
          <w:sz w:val="24"/>
          <w:szCs w:val="24"/>
          <w:lang w:val="ru-RU"/>
        </w:rPr>
        <w:t>Если электронная часть наушников не работает, есть несколько способов устранить проблему.</w:t>
      </w:r>
    </w:p>
    <w:p w:rsidR="00AA4EF4" w:rsidRPr="00256B6C" w:rsidRDefault="00AA4EF4" w:rsidP="00AA4EF4">
      <w:pPr>
        <w:ind w:right="0"/>
        <w:rPr>
          <w:sz w:val="24"/>
          <w:szCs w:val="24"/>
          <w:lang w:val="ru-RU"/>
        </w:rPr>
      </w:pPr>
      <w:r w:rsidRPr="00256B6C">
        <w:rPr>
          <w:sz w:val="24"/>
          <w:szCs w:val="24"/>
          <w:lang w:val="ru-RU"/>
        </w:rPr>
        <w:t>Замена батареек.</w:t>
      </w:r>
    </w:p>
    <w:p w:rsidR="00AA4EF4" w:rsidRPr="00256B6C" w:rsidRDefault="00AA4EF4" w:rsidP="00AA4EF4">
      <w:pPr>
        <w:ind w:right="0"/>
        <w:rPr>
          <w:sz w:val="24"/>
          <w:szCs w:val="24"/>
          <w:lang w:val="ru-RU"/>
        </w:rPr>
      </w:pPr>
      <w:r w:rsidRPr="00256B6C">
        <w:rPr>
          <w:sz w:val="24"/>
          <w:szCs w:val="24"/>
          <w:lang w:val="ru-RU"/>
        </w:rPr>
        <w:t>Проверка правильности установки батареек.</w:t>
      </w:r>
    </w:p>
    <w:p w:rsidR="00AA4EF4" w:rsidRPr="00256B6C" w:rsidRDefault="00AA4EF4" w:rsidP="00AA4EF4">
      <w:pPr>
        <w:ind w:right="0"/>
        <w:rPr>
          <w:sz w:val="24"/>
          <w:szCs w:val="24"/>
          <w:lang w:val="ru-RU"/>
        </w:rPr>
      </w:pPr>
      <w:r w:rsidRPr="00256B6C">
        <w:rPr>
          <w:sz w:val="24"/>
          <w:szCs w:val="24"/>
          <w:lang w:val="ru-RU"/>
        </w:rPr>
        <w:t>Проверка состояния контактов.</w:t>
      </w:r>
    </w:p>
    <w:p w:rsidR="00AA4EF4" w:rsidRPr="00256B6C" w:rsidRDefault="00AA4EF4" w:rsidP="00AA4EF4">
      <w:pPr>
        <w:ind w:right="0"/>
        <w:rPr>
          <w:sz w:val="24"/>
          <w:szCs w:val="24"/>
          <w:lang w:val="ru-RU"/>
        </w:rPr>
      </w:pPr>
      <w:r w:rsidRPr="00256B6C">
        <w:rPr>
          <w:sz w:val="24"/>
          <w:szCs w:val="24"/>
          <w:lang w:val="ru-RU"/>
        </w:rPr>
        <w:t xml:space="preserve">Проверка отсутствия окисления </w:t>
      </w:r>
      <w:r w:rsidR="00AB4CCD" w:rsidRPr="00256B6C">
        <w:rPr>
          <w:sz w:val="24"/>
          <w:szCs w:val="24"/>
          <w:lang w:val="ru-RU"/>
        </w:rPr>
        <w:t>контактов.</w:t>
      </w:r>
    </w:p>
    <w:p w:rsidR="00AA4EF4" w:rsidRPr="00256B6C" w:rsidRDefault="00AA4EF4" w:rsidP="00AA4EF4">
      <w:pPr>
        <w:ind w:right="0"/>
        <w:rPr>
          <w:sz w:val="24"/>
          <w:szCs w:val="24"/>
          <w:lang w:val="ru-RU"/>
        </w:rPr>
      </w:pPr>
      <w:r w:rsidRPr="00256B6C">
        <w:rPr>
          <w:sz w:val="24"/>
          <w:szCs w:val="24"/>
          <w:lang w:val="ru-RU"/>
        </w:rPr>
        <w:t xml:space="preserve">Если указанные меры не помогают, обратитесь к продавцу Ваших наушников. </w:t>
      </w:r>
      <w:r w:rsidRPr="00256B6C">
        <w:rPr>
          <w:b/>
          <w:sz w:val="24"/>
          <w:szCs w:val="24"/>
          <w:lang w:val="ru-RU"/>
        </w:rPr>
        <w:t>Внимание!</w:t>
      </w:r>
    </w:p>
    <w:p w:rsidR="00AA4EF4" w:rsidRPr="00256B6C" w:rsidRDefault="00AA4EF4" w:rsidP="00AA4EF4">
      <w:pPr>
        <w:ind w:right="0"/>
        <w:rPr>
          <w:sz w:val="24"/>
          <w:szCs w:val="24"/>
          <w:lang w:val="ru-RU"/>
        </w:rPr>
      </w:pPr>
      <w:r w:rsidRPr="00256B6C">
        <w:rPr>
          <w:sz w:val="24"/>
          <w:szCs w:val="24"/>
          <w:lang w:val="ru-RU"/>
        </w:rPr>
        <w:t>Превышение шумового порога может привести к повреждению органов слуха. Перед использованием наушников необходимо проверить их работу. В случае выявления неисправности обратитесь к продавцу.</w:t>
      </w:r>
    </w:p>
    <w:p w:rsidR="00AA4EF4" w:rsidRPr="00256B6C" w:rsidRDefault="00AA4EF4" w:rsidP="00AA4EF4">
      <w:pPr>
        <w:ind w:right="0"/>
        <w:rPr>
          <w:sz w:val="24"/>
          <w:szCs w:val="24"/>
          <w:lang w:val="ru-RU"/>
        </w:rPr>
      </w:pPr>
      <w:r w:rsidRPr="00256B6C">
        <w:rPr>
          <w:sz w:val="24"/>
          <w:szCs w:val="24"/>
          <w:lang w:val="ru-RU"/>
        </w:rPr>
        <w:t xml:space="preserve">Качество работы наушников может снижаться по мере </w:t>
      </w:r>
      <w:r w:rsidR="00AB4CCD" w:rsidRPr="00256B6C">
        <w:rPr>
          <w:sz w:val="24"/>
          <w:szCs w:val="24"/>
          <w:lang w:val="ru-RU"/>
        </w:rPr>
        <w:t>разряжения</w:t>
      </w:r>
      <w:r w:rsidRPr="00256B6C">
        <w:rPr>
          <w:sz w:val="24"/>
          <w:szCs w:val="24"/>
          <w:lang w:val="ru-RU"/>
        </w:rPr>
        <w:t xml:space="preserve"> батареек. Нормальное время работы батареек составляет около 150 часов (для серии </w:t>
      </w:r>
      <w:r w:rsidRPr="00256B6C">
        <w:rPr>
          <w:sz w:val="24"/>
          <w:szCs w:val="24"/>
        </w:rPr>
        <w:t>Basic</w:t>
      </w:r>
      <w:r w:rsidRPr="00256B6C">
        <w:rPr>
          <w:sz w:val="24"/>
          <w:szCs w:val="24"/>
          <w:lang w:val="ru-RU"/>
        </w:rPr>
        <w:t>) и 600 часов (для серии РТ). Для модели 75318 аналогичный показатель составляет 110 часов (по схеме час разговора</w:t>
      </w:r>
      <w:r w:rsidR="00AB4CCD" w:rsidRPr="00256B6C">
        <w:rPr>
          <w:sz w:val="24"/>
          <w:szCs w:val="24"/>
          <w:lang w:val="ru-RU"/>
        </w:rPr>
        <w:t>/</w:t>
      </w:r>
      <w:r w:rsidRPr="00256B6C">
        <w:rPr>
          <w:sz w:val="24"/>
          <w:szCs w:val="24"/>
          <w:lang w:val="ru-RU"/>
        </w:rPr>
        <w:t>восемь часов работы).</w:t>
      </w:r>
    </w:p>
    <w:p w:rsidR="00AA4EF4" w:rsidRPr="00256B6C" w:rsidRDefault="00AA4EF4" w:rsidP="00AA4EF4">
      <w:pPr>
        <w:ind w:right="0"/>
        <w:rPr>
          <w:sz w:val="24"/>
          <w:szCs w:val="24"/>
          <w:lang w:val="ru-RU"/>
        </w:rPr>
      </w:pPr>
      <w:r w:rsidRPr="00256B6C">
        <w:rPr>
          <w:sz w:val="24"/>
          <w:szCs w:val="24"/>
          <w:lang w:val="ru-RU"/>
        </w:rPr>
        <w:t xml:space="preserve">Ориентировочно громкость </w:t>
      </w:r>
      <w:r w:rsidR="00AB4CCD" w:rsidRPr="00256B6C">
        <w:rPr>
          <w:sz w:val="24"/>
          <w:szCs w:val="24"/>
          <w:lang w:val="ru-RU"/>
        </w:rPr>
        <w:t>звука,</w:t>
      </w:r>
      <w:r w:rsidRPr="00256B6C">
        <w:rPr>
          <w:sz w:val="24"/>
          <w:szCs w:val="24"/>
          <w:lang w:val="ru-RU"/>
        </w:rPr>
        <w:t xml:space="preserve"> воспроизводимого в динамиках наушников с учетом затуханий сигнала не должна превышать показателя в 82 Дб.</w:t>
      </w:r>
    </w:p>
    <w:p w:rsidR="00AA4EF4" w:rsidRPr="00256B6C" w:rsidRDefault="00AA4EF4" w:rsidP="00AA4EF4">
      <w:pPr>
        <w:ind w:right="0"/>
        <w:rPr>
          <w:sz w:val="24"/>
          <w:szCs w:val="24"/>
          <w:lang w:val="ru-RU"/>
        </w:rPr>
      </w:pPr>
      <w:r w:rsidRPr="00256B6C">
        <w:rPr>
          <w:sz w:val="24"/>
          <w:szCs w:val="24"/>
          <w:lang w:val="ru-RU"/>
        </w:rPr>
        <w:t>Помните, что наушники полностью блокируют внешние звуки, включая предупредительные сигналы, окрики и прочее. Поэтому используя наушники необходимо быть предельно внимательным и осторожным.</w:t>
      </w:r>
    </w:p>
    <w:p w:rsidR="00AA4EF4" w:rsidRPr="00256B6C" w:rsidRDefault="00AA4EF4" w:rsidP="00AA4EF4">
      <w:pPr>
        <w:ind w:right="0"/>
        <w:rPr>
          <w:sz w:val="24"/>
          <w:szCs w:val="24"/>
          <w:lang w:val="ru-RU"/>
        </w:rPr>
      </w:pPr>
      <w:r w:rsidRPr="00256B6C">
        <w:rPr>
          <w:sz w:val="24"/>
          <w:szCs w:val="24"/>
          <w:lang w:val="ru-RU"/>
        </w:rPr>
        <w:t>Встроенные в наушники динамики существенно повышают безопасность использования. Наушники имеют функцию отключения контроля уровня воспроизводимого звука. При отключенном контроле Вы можете не услышать предупредительные сигналы.</w:t>
      </w:r>
    </w:p>
    <w:p w:rsidR="00AA4EF4" w:rsidRPr="00256B6C" w:rsidRDefault="00AA4EF4" w:rsidP="00AA4EF4">
      <w:pPr>
        <w:ind w:right="0"/>
        <w:rPr>
          <w:sz w:val="24"/>
          <w:szCs w:val="24"/>
          <w:lang w:val="ru-RU"/>
        </w:rPr>
      </w:pPr>
      <w:r w:rsidRPr="00256B6C">
        <w:rPr>
          <w:sz w:val="24"/>
          <w:szCs w:val="24"/>
          <w:lang w:val="ru-RU"/>
        </w:rPr>
        <w:t>Громкость звука воспроизводимого при включенной функции контроля воспроизводимого в наушниках звука может превышать его реальную громкость.</w:t>
      </w:r>
    </w:p>
    <w:p w:rsidR="00AA4EF4" w:rsidRPr="00256B6C" w:rsidRDefault="00AA4EF4" w:rsidP="00AA4EF4">
      <w:pPr>
        <w:ind w:right="0"/>
        <w:rPr>
          <w:sz w:val="24"/>
          <w:szCs w:val="24"/>
          <w:lang w:val="ru-RU"/>
        </w:rPr>
      </w:pPr>
      <w:r w:rsidRPr="00256B6C">
        <w:rPr>
          <w:sz w:val="24"/>
          <w:szCs w:val="24"/>
          <w:lang w:val="ru-RU"/>
        </w:rPr>
        <w:t>Функция контроля воспроизводимого звука может быть подвержена воздействию влаги во время дождя, в таком случае необходимо немедленно просушить наушники в разобранном виде в течение 24 часов до полного восстановления работоспособности. Установка гигиенических накладок на наушники может повлиять на акустические свойства наушников.</w:t>
      </w:r>
    </w:p>
    <w:p w:rsidR="00AA4EF4" w:rsidRPr="00256B6C" w:rsidRDefault="00AA4EF4" w:rsidP="00AA4EF4">
      <w:pPr>
        <w:spacing w:after="308"/>
        <w:ind w:right="0"/>
        <w:rPr>
          <w:sz w:val="24"/>
          <w:szCs w:val="24"/>
          <w:lang w:val="ru-RU"/>
        </w:rPr>
      </w:pPr>
      <w:r w:rsidRPr="00256B6C">
        <w:rPr>
          <w:sz w:val="24"/>
          <w:szCs w:val="24"/>
          <w:lang w:val="ru-RU"/>
        </w:rPr>
        <w:t>После окончания срока службы эти наушники не могут быть утилизированы вместе с бытовыми отходами. Необходимо утилизировать наушники отдельно, вместе с другими электроприборами и электроникой.</w:t>
      </w:r>
    </w:p>
    <w:p w:rsidR="00AA4EF4" w:rsidRPr="00256B6C" w:rsidRDefault="00AA4EF4" w:rsidP="00AA4EF4">
      <w:pPr>
        <w:spacing w:after="262" w:line="256" w:lineRule="auto"/>
        <w:ind w:left="10" w:right="0" w:hanging="10"/>
        <w:jc w:val="left"/>
        <w:rPr>
          <w:b/>
          <w:sz w:val="24"/>
          <w:szCs w:val="24"/>
          <w:lang w:val="ru-RU"/>
        </w:rPr>
      </w:pPr>
      <w:r w:rsidRPr="00256B6C">
        <w:rPr>
          <w:b/>
          <w:sz w:val="24"/>
          <w:szCs w:val="24"/>
          <w:lang w:val="ru-RU"/>
        </w:rPr>
        <w:t>Таблица снижения шумов</w:t>
      </w:r>
    </w:p>
    <w:p w:rsidR="00AA4EF4" w:rsidRPr="00256B6C" w:rsidRDefault="00AA4EF4" w:rsidP="00AA4EF4">
      <w:pPr>
        <w:spacing w:after="0" w:line="256" w:lineRule="auto"/>
        <w:ind w:left="10" w:right="0" w:hanging="10"/>
        <w:jc w:val="left"/>
        <w:rPr>
          <w:b/>
          <w:sz w:val="24"/>
          <w:szCs w:val="24"/>
          <w:lang w:val="ru-RU"/>
        </w:rPr>
      </w:pPr>
      <w:r w:rsidRPr="00256B6C">
        <w:rPr>
          <w:b/>
          <w:sz w:val="24"/>
          <w:szCs w:val="24"/>
        </w:rPr>
        <w:t>Su</w:t>
      </w:r>
      <w:r w:rsidR="00AB4CCD" w:rsidRPr="00256B6C">
        <w:rPr>
          <w:b/>
          <w:sz w:val="24"/>
          <w:szCs w:val="24"/>
          <w:lang w:val="ru-RU"/>
        </w:rPr>
        <w:t>p</w:t>
      </w:r>
      <w:r w:rsidRPr="00256B6C">
        <w:rPr>
          <w:b/>
          <w:sz w:val="24"/>
          <w:szCs w:val="24"/>
        </w:rPr>
        <w:t>reme</w:t>
      </w:r>
      <w:r w:rsidRPr="00256B6C">
        <w:rPr>
          <w:b/>
          <w:sz w:val="24"/>
          <w:szCs w:val="24"/>
          <w:lang w:val="ru-RU"/>
        </w:rPr>
        <w:t xml:space="preserve"> </w:t>
      </w:r>
      <w:r w:rsidRPr="00256B6C">
        <w:rPr>
          <w:b/>
          <w:sz w:val="24"/>
          <w:szCs w:val="24"/>
        </w:rPr>
        <w:t>Pro</w:t>
      </w:r>
      <w:r w:rsidRPr="00256B6C">
        <w:rPr>
          <w:b/>
          <w:sz w:val="24"/>
          <w:szCs w:val="24"/>
          <w:lang w:val="ru-RU"/>
        </w:rPr>
        <w:t xml:space="preserve"> 75302</w:t>
      </w:r>
    </w:p>
    <w:tbl>
      <w:tblPr>
        <w:tblStyle w:val="TableGrid"/>
        <w:tblW w:w="10166" w:type="dxa"/>
        <w:tblInd w:w="37" w:type="dxa"/>
        <w:tblCellMar>
          <w:top w:w="37" w:type="dxa"/>
          <w:left w:w="67" w:type="dxa"/>
          <w:right w:w="111" w:type="dxa"/>
        </w:tblCellMar>
        <w:tblLook w:val="04A0" w:firstRow="1" w:lastRow="0" w:firstColumn="1" w:lastColumn="0" w:noHBand="0" w:noVBand="1"/>
      </w:tblPr>
      <w:tblGrid>
        <w:gridCol w:w="3307"/>
        <w:gridCol w:w="628"/>
        <w:gridCol w:w="707"/>
        <w:gridCol w:w="632"/>
        <w:gridCol w:w="688"/>
        <w:gridCol w:w="673"/>
        <w:gridCol w:w="704"/>
        <w:gridCol w:w="705"/>
        <w:gridCol w:w="709"/>
        <w:gridCol w:w="709"/>
        <w:gridCol w:w="704"/>
      </w:tblGrid>
      <w:tr w:rsidR="00304552" w:rsidRPr="00256B6C" w:rsidTr="00304552">
        <w:trPr>
          <w:trHeight w:val="282"/>
        </w:trPr>
        <w:tc>
          <w:tcPr>
            <w:tcW w:w="3362"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pPr>
              <w:spacing w:after="0" w:line="256" w:lineRule="auto"/>
              <w:ind w:left="15" w:right="0" w:firstLine="0"/>
              <w:jc w:val="left"/>
              <w:rPr>
                <w:sz w:val="24"/>
                <w:szCs w:val="24"/>
                <w:lang w:val="ru-RU"/>
              </w:rPr>
            </w:pPr>
            <w:r w:rsidRPr="00256B6C">
              <w:rPr>
                <w:sz w:val="24"/>
                <w:szCs w:val="24"/>
              </w:rPr>
              <w:t>Частота</w:t>
            </w:r>
            <w:r w:rsidR="00AB4CCD" w:rsidRPr="00256B6C">
              <w:rPr>
                <w:sz w:val="24"/>
                <w:szCs w:val="24"/>
              </w:rPr>
              <w:t xml:space="preserve"> (</w:t>
            </w:r>
            <w:r w:rsidR="00AB4CCD" w:rsidRPr="00256B6C">
              <w:rPr>
                <w:sz w:val="24"/>
                <w:szCs w:val="24"/>
                <w:lang w:val="ru-RU"/>
              </w:rPr>
              <w:t>Гц)</w:t>
            </w:r>
          </w:p>
        </w:tc>
        <w:tc>
          <w:tcPr>
            <w:tcW w:w="567"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pPr>
              <w:spacing w:after="0" w:line="256" w:lineRule="auto"/>
              <w:ind w:left="59" w:right="0" w:firstLine="0"/>
              <w:jc w:val="left"/>
              <w:rPr>
                <w:sz w:val="24"/>
                <w:szCs w:val="24"/>
              </w:rPr>
            </w:pPr>
            <w:r w:rsidRPr="00256B6C">
              <w:rPr>
                <w:sz w:val="24"/>
                <w:szCs w:val="24"/>
              </w:rPr>
              <w:t>125</w:t>
            </w:r>
          </w:p>
        </w:tc>
        <w:tc>
          <w:tcPr>
            <w:tcW w:w="709"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pPr>
              <w:spacing w:after="0" w:line="256" w:lineRule="auto"/>
              <w:ind w:left="44" w:right="0" w:firstLine="0"/>
              <w:jc w:val="left"/>
              <w:rPr>
                <w:sz w:val="24"/>
                <w:szCs w:val="24"/>
              </w:rPr>
            </w:pPr>
            <w:r w:rsidRPr="00256B6C">
              <w:rPr>
                <w:sz w:val="24"/>
                <w:szCs w:val="24"/>
              </w:rPr>
              <w:t>250</w:t>
            </w:r>
          </w:p>
        </w:tc>
        <w:tc>
          <w:tcPr>
            <w:tcW w:w="633"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pPr>
              <w:spacing w:after="0" w:line="256" w:lineRule="auto"/>
              <w:ind w:left="44" w:right="0" w:firstLine="0"/>
              <w:jc w:val="left"/>
              <w:rPr>
                <w:sz w:val="24"/>
                <w:szCs w:val="24"/>
              </w:rPr>
            </w:pPr>
            <w:r w:rsidRPr="00256B6C">
              <w:rPr>
                <w:sz w:val="24"/>
                <w:szCs w:val="24"/>
              </w:rPr>
              <w:t>500</w:t>
            </w:r>
          </w:p>
        </w:tc>
        <w:tc>
          <w:tcPr>
            <w:tcW w:w="688"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pPr>
              <w:spacing w:after="0" w:line="256" w:lineRule="auto"/>
              <w:ind w:left="30" w:right="0" w:firstLine="0"/>
              <w:jc w:val="left"/>
              <w:rPr>
                <w:sz w:val="24"/>
                <w:szCs w:val="24"/>
              </w:rPr>
            </w:pPr>
            <w:r w:rsidRPr="00256B6C">
              <w:rPr>
                <w:sz w:val="24"/>
                <w:szCs w:val="24"/>
              </w:rPr>
              <w:t>1000</w:t>
            </w:r>
          </w:p>
        </w:tc>
        <w:tc>
          <w:tcPr>
            <w:tcW w:w="673"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pPr>
              <w:spacing w:after="0" w:line="256" w:lineRule="auto"/>
              <w:ind w:left="15" w:right="0" w:firstLine="0"/>
              <w:jc w:val="left"/>
              <w:rPr>
                <w:sz w:val="24"/>
                <w:szCs w:val="24"/>
              </w:rPr>
            </w:pPr>
            <w:r w:rsidRPr="00256B6C">
              <w:rPr>
                <w:sz w:val="24"/>
                <w:szCs w:val="24"/>
              </w:rPr>
              <w:t>2000</w:t>
            </w:r>
          </w:p>
        </w:tc>
        <w:tc>
          <w:tcPr>
            <w:tcW w:w="705"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pPr>
              <w:spacing w:after="0" w:line="256" w:lineRule="auto"/>
              <w:ind w:left="15" w:right="0" w:firstLine="0"/>
              <w:jc w:val="left"/>
              <w:rPr>
                <w:sz w:val="24"/>
                <w:szCs w:val="24"/>
              </w:rPr>
            </w:pPr>
            <w:r w:rsidRPr="00256B6C">
              <w:rPr>
                <w:sz w:val="24"/>
                <w:szCs w:val="24"/>
              </w:rPr>
              <w:t>3150</w:t>
            </w:r>
          </w:p>
        </w:tc>
        <w:tc>
          <w:tcPr>
            <w:tcW w:w="706"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pPr>
              <w:spacing w:after="0" w:line="256" w:lineRule="auto"/>
              <w:ind w:left="15" w:right="0" w:firstLine="0"/>
              <w:jc w:val="left"/>
              <w:rPr>
                <w:sz w:val="24"/>
                <w:szCs w:val="24"/>
              </w:rPr>
            </w:pPr>
            <w:r w:rsidRPr="00256B6C">
              <w:rPr>
                <w:sz w:val="24"/>
                <w:szCs w:val="24"/>
              </w:rPr>
              <w:t>4000</w:t>
            </w:r>
          </w:p>
        </w:tc>
        <w:tc>
          <w:tcPr>
            <w:tcW w:w="709"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pPr>
              <w:spacing w:after="0" w:line="256" w:lineRule="auto"/>
              <w:ind w:left="44" w:right="0" w:firstLine="0"/>
              <w:jc w:val="left"/>
              <w:rPr>
                <w:sz w:val="24"/>
                <w:szCs w:val="24"/>
              </w:rPr>
            </w:pPr>
            <w:r w:rsidRPr="00256B6C">
              <w:rPr>
                <w:sz w:val="24"/>
                <w:szCs w:val="24"/>
              </w:rPr>
              <w:t>6300</w:t>
            </w:r>
          </w:p>
        </w:tc>
        <w:tc>
          <w:tcPr>
            <w:tcW w:w="709"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pPr>
              <w:spacing w:after="0" w:line="256" w:lineRule="auto"/>
              <w:ind w:left="44" w:right="0" w:firstLine="0"/>
              <w:jc w:val="left"/>
              <w:rPr>
                <w:sz w:val="24"/>
                <w:szCs w:val="24"/>
              </w:rPr>
            </w:pPr>
            <w:r w:rsidRPr="00256B6C">
              <w:rPr>
                <w:sz w:val="24"/>
                <w:szCs w:val="24"/>
              </w:rPr>
              <w:t>8000</w:t>
            </w:r>
          </w:p>
        </w:tc>
        <w:tc>
          <w:tcPr>
            <w:tcW w:w="705"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pPr>
              <w:spacing w:after="0" w:line="256" w:lineRule="auto"/>
              <w:ind w:right="0" w:firstLine="0"/>
              <w:rPr>
                <w:sz w:val="24"/>
                <w:szCs w:val="24"/>
              </w:rPr>
            </w:pPr>
            <w:r w:rsidRPr="00256B6C">
              <w:rPr>
                <w:sz w:val="24"/>
                <w:szCs w:val="24"/>
              </w:rPr>
              <w:t>NRR</w:t>
            </w:r>
          </w:p>
        </w:tc>
      </w:tr>
      <w:tr w:rsidR="00304552" w:rsidRPr="00256B6C" w:rsidTr="00304552">
        <w:trPr>
          <w:trHeight w:val="282"/>
        </w:trPr>
        <w:tc>
          <w:tcPr>
            <w:tcW w:w="3362" w:type="dxa"/>
            <w:tcBorders>
              <w:top w:val="single" w:sz="2" w:space="0" w:color="000000"/>
              <w:left w:val="single" w:sz="2" w:space="0" w:color="000000"/>
              <w:bottom w:val="single" w:sz="2" w:space="0" w:color="000000"/>
              <w:right w:val="single" w:sz="2" w:space="0" w:color="000000"/>
            </w:tcBorders>
            <w:hideMark/>
          </w:tcPr>
          <w:p w:rsidR="00AA4EF4" w:rsidRPr="00256B6C" w:rsidRDefault="00AB4CCD">
            <w:pPr>
              <w:spacing w:after="0" w:line="256" w:lineRule="auto"/>
              <w:ind w:left="15" w:right="0" w:firstLine="0"/>
              <w:jc w:val="left"/>
              <w:rPr>
                <w:sz w:val="24"/>
                <w:szCs w:val="24"/>
                <w:lang w:val="ru-RU"/>
              </w:rPr>
            </w:pPr>
            <w:r w:rsidRPr="00256B6C">
              <w:rPr>
                <w:sz w:val="24"/>
                <w:szCs w:val="24"/>
                <w:lang w:val="ru-RU"/>
              </w:rPr>
              <w:t>Средний показатель (Дб)</w:t>
            </w:r>
          </w:p>
        </w:tc>
        <w:tc>
          <w:tcPr>
            <w:tcW w:w="567"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pPr>
              <w:spacing w:after="0" w:line="256" w:lineRule="auto"/>
              <w:ind w:left="30" w:right="0" w:firstLine="0"/>
              <w:jc w:val="left"/>
              <w:rPr>
                <w:sz w:val="24"/>
                <w:szCs w:val="24"/>
              </w:rPr>
            </w:pPr>
            <w:r w:rsidRPr="00256B6C">
              <w:rPr>
                <w:sz w:val="24"/>
                <w:szCs w:val="24"/>
              </w:rPr>
              <w:t>11,1</w:t>
            </w:r>
          </w:p>
        </w:tc>
        <w:tc>
          <w:tcPr>
            <w:tcW w:w="709"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8D2CEA">
            <w:pPr>
              <w:spacing w:after="0" w:line="256" w:lineRule="auto"/>
              <w:ind w:left="44" w:right="0" w:firstLine="0"/>
              <w:jc w:val="left"/>
              <w:rPr>
                <w:sz w:val="24"/>
                <w:szCs w:val="24"/>
              </w:rPr>
            </w:pPr>
            <w:r w:rsidRPr="00256B6C">
              <w:rPr>
                <w:sz w:val="24"/>
                <w:szCs w:val="24"/>
              </w:rPr>
              <w:t>16</w:t>
            </w:r>
            <w:r w:rsidR="008D2CEA" w:rsidRPr="00256B6C">
              <w:rPr>
                <w:sz w:val="24"/>
                <w:szCs w:val="24"/>
                <w:lang w:val="ru-RU"/>
              </w:rPr>
              <w:t>,</w:t>
            </w:r>
            <w:r w:rsidRPr="00256B6C">
              <w:rPr>
                <w:sz w:val="24"/>
                <w:szCs w:val="24"/>
              </w:rPr>
              <w:t>5</w:t>
            </w:r>
          </w:p>
        </w:tc>
        <w:tc>
          <w:tcPr>
            <w:tcW w:w="633"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8D2CEA">
            <w:pPr>
              <w:spacing w:after="0" w:line="256" w:lineRule="auto"/>
              <w:ind w:left="15" w:right="0" w:firstLine="0"/>
              <w:jc w:val="left"/>
              <w:rPr>
                <w:sz w:val="24"/>
                <w:szCs w:val="24"/>
              </w:rPr>
            </w:pPr>
            <w:r w:rsidRPr="00256B6C">
              <w:rPr>
                <w:sz w:val="24"/>
                <w:szCs w:val="24"/>
              </w:rPr>
              <w:t>23</w:t>
            </w:r>
            <w:r w:rsidR="008D2CEA" w:rsidRPr="00256B6C">
              <w:rPr>
                <w:sz w:val="24"/>
                <w:szCs w:val="24"/>
                <w:lang w:val="ru-RU"/>
              </w:rPr>
              <w:t>,</w:t>
            </w:r>
            <w:r w:rsidRPr="00256B6C">
              <w:rPr>
                <w:sz w:val="24"/>
                <w:szCs w:val="24"/>
              </w:rPr>
              <w:t>1</w:t>
            </w:r>
          </w:p>
        </w:tc>
        <w:tc>
          <w:tcPr>
            <w:tcW w:w="688"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8D2CEA">
            <w:pPr>
              <w:spacing w:after="0" w:line="256" w:lineRule="auto"/>
              <w:ind w:left="44" w:right="0" w:firstLine="0"/>
              <w:jc w:val="left"/>
              <w:rPr>
                <w:sz w:val="24"/>
                <w:szCs w:val="24"/>
              </w:rPr>
            </w:pPr>
            <w:r w:rsidRPr="00256B6C">
              <w:rPr>
                <w:sz w:val="24"/>
                <w:szCs w:val="24"/>
              </w:rPr>
              <w:t>25</w:t>
            </w:r>
            <w:r w:rsidR="008D2CEA" w:rsidRPr="00256B6C">
              <w:rPr>
                <w:sz w:val="24"/>
                <w:szCs w:val="24"/>
                <w:lang w:val="ru-RU"/>
              </w:rPr>
              <w:t>,</w:t>
            </w:r>
            <w:r w:rsidRPr="00256B6C">
              <w:rPr>
                <w:sz w:val="24"/>
                <w:szCs w:val="24"/>
              </w:rPr>
              <w:t>0</w:t>
            </w:r>
          </w:p>
        </w:tc>
        <w:tc>
          <w:tcPr>
            <w:tcW w:w="673"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8D2CEA">
            <w:pPr>
              <w:spacing w:after="0" w:line="256" w:lineRule="auto"/>
              <w:ind w:left="44" w:right="0" w:firstLine="0"/>
              <w:jc w:val="left"/>
              <w:rPr>
                <w:sz w:val="24"/>
                <w:szCs w:val="24"/>
              </w:rPr>
            </w:pPr>
            <w:r w:rsidRPr="00256B6C">
              <w:rPr>
                <w:sz w:val="24"/>
                <w:szCs w:val="24"/>
              </w:rPr>
              <w:t>29</w:t>
            </w:r>
            <w:r w:rsidR="008D2CEA" w:rsidRPr="00256B6C">
              <w:rPr>
                <w:sz w:val="24"/>
                <w:szCs w:val="24"/>
                <w:lang w:val="ru-RU"/>
              </w:rPr>
              <w:t>,</w:t>
            </w:r>
            <w:r w:rsidRPr="00256B6C">
              <w:rPr>
                <w:sz w:val="24"/>
                <w:szCs w:val="24"/>
              </w:rPr>
              <w:t>5</w:t>
            </w:r>
          </w:p>
        </w:tc>
        <w:tc>
          <w:tcPr>
            <w:tcW w:w="705"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8D2CEA">
            <w:pPr>
              <w:spacing w:after="0" w:line="256" w:lineRule="auto"/>
              <w:ind w:left="44" w:right="0" w:firstLine="0"/>
              <w:jc w:val="left"/>
              <w:rPr>
                <w:sz w:val="24"/>
                <w:szCs w:val="24"/>
              </w:rPr>
            </w:pPr>
            <w:r w:rsidRPr="00256B6C">
              <w:rPr>
                <w:sz w:val="24"/>
                <w:szCs w:val="24"/>
              </w:rPr>
              <w:t>33</w:t>
            </w:r>
            <w:r w:rsidR="008D2CEA" w:rsidRPr="00256B6C">
              <w:rPr>
                <w:sz w:val="24"/>
                <w:szCs w:val="24"/>
                <w:lang w:val="ru-RU"/>
              </w:rPr>
              <w:t>,</w:t>
            </w:r>
            <w:r w:rsidRPr="00256B6C">
              <w:rPr>
                <w:sz w:val="24"/>
                <w:szCs w:val="24"/>
              </w:rPr>
              <w:t>9</w:t>
            </w:r>
          </w:p>
        </w:tc>
        <w:tc>
          <w:tcPr>
            <w:tcW w:w="706"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8D2CEA">
            <w:pPr>
              <w:spacing w:after="0" w:line="256" w:lineRule="auto"/>
              <w:ind w:left="44" w:right="0" w:firstLine="0"/>
              <w:jc w:val="left"/>
              <w:rPr>
                <w:sz w:val="24"/>
                <w:szCs w:val="24"/>
              </w:rPr>
            </w:pPr>
            <w:r w:rsidRPr="00256B6C">
              <w:rPr>
                <w:sz w:val="24"/>
                <w:szCs w:val="24"/>
              </w:rPr>
              <w:t>35</w:t>
            </w:r>
            <w:r w:rsidR="008D2CEA" w:rsidRPr="00256B6C">
              <w:rPr>
                <w:sz w:val="24"/>
                <w:szCs w:val="24"/>
                <w:lang w:val="ru-RU"/>
              </w:rPr>
              <w:t>,</w:t>
            </w:r>
            <w:r w:rsidRPr="00256B6C">
              <w:rPr>
                <w:sz w:val="24"/>
                <w:szCs w:val="24"/>
              </w:rPr>
              <w:t>5</w:t>
            </w:r>
          </w:p>
        </w:tc>
        <w:tc>
          <w:tcPr>
            <w:tcW w:w="709"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pPr>
              <w:spacing w:after="0" w:line="256" w:lineRule="auto"/>
              <w:ind w:left="74" w:right="0" w:firstLine="0"/>
              <w:jc w:val="left"/>
              <w:rPr>
                <w:sz w:val="24"/>
                <w:szCs w:val="24"/>
              </w:rPr>
            </w:pPr>
            <w:r w:rsidRPr="00256B6C">
              <w:rPr>
                <w:sz w:val="24"/>
                <w:szCs w:val="24"/>
              </w:rPr>
              <w:t>38,3</w:t>
            </w:r>
          </w:p>
        </w:tc>
        <w:tc>
          <w:tcPr>
            <w:tcW w:w="709"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8D2CEA">
            <w:pPr>
              <w:spacing w:after="0" w:line="256" w:lineRule="auto"/>
              <w:ind w:left="74" w:right="0" w:firstLine="0"/>
              <w:jc w:val="left"/>
              <w:rPr>
                <w:sz w:val="24"/>
                <w:szCs w:val="24"/>
              </w:rPr>
            </w:pPr>
            <w:r w:rsidRPr="00256B6C">
              <w:rPr>
                <w:sz w:val="24"/>
                <w:szCs w:val="24"/>
              </w:rPr>
              <w:t>38</w:t>
            </w:r>
            <w:r w:rsidR="008D2CEA" w:rsidRPr="00256B6C">
              <w:rPr>
                <w:sz w:val="24"/>
                <w:szCs w:val="24"/>
                <w:lang w:val="ru-RU"/>
              </w:rPr>
              <w:t>,</w:t>
            </w:r>
            <w:r w:rsidRPr="00256B6C">
              <w:rPr>
                <w:sz w:val="24"/>
                <w:szCs w:val="24"/>
              </w:rPr>
              <w:t>7</w:t>
            </w:r>
          </w:p>
        </w:tc>
        <w:tc>
          <w:tcPr>
            <w:tcW w:w="705" w:type="dxa"/>
            <w:vMerge w:val="restart"/>
            <w:tcBorders>
              <w:top w:val="single" w:sz="2" w:space="0" w:color="000000"/>
              <w:left w:val="single" w:sz="2" w:space="0" w:color="000000"/>
              <w:bottom w:val="single" w:sz="2" w:space="0" w:color="000000"/>
              <w:right w:val="single" w:sz="2" w:space="0" w:color="000000"/>
            </w:tcBorders>
            <w:vAlign w:val="center"/>
            <w:hideMark/>
          </w:tcPr>
          <w:p w:rsidR="00AA4EF4" w:rsidRPr="00256B6C" w:rsidRDefault="00AA4EF4">
            <w:pPr>
              <w:spacing w:after="0" w:line="256" w:lineRule="auto"/>
              <w:ind w:left="30" w:right="0" w:firstLine="0"/>
              <w:jc w:val="center"/>
              <w:rPr>
                <w:sz w:val="24"/>
                <w:szCs w:val="24"/>
              </w:rPr>
            </w:pPr>
            <w:r w:rsidRPr="00256B6C">
              <w:rPr>
                <w:sz w:val="24"/>
                <w:szCs w:val="24"/>
              </w:rPr>
              <w:t>18</w:t>
            </w:r>
          </w:p>
        </w:tc>
      </w:tr>
      <w:tr w:rsidR="00304552" w:rsidRPr="00256B6C" w:rsidTr="00304552">
        <w:trPr>
          <w:trHeight w:val="296"/>
        </w:trPr>
        <w:tc>
          <w:tcPr>
            <w:tcW w:w="3362" w:type="dxa"/>
            <w:tcBorders>
              <w:top w:val="single" w:sz="2" w:space="0" w:color="000000"/>
              <w:left w:val="single" w:sz="2" w:space="0" w:color="000000"/>
              <w:bottom w:val="single" w:sz="2" w:space="0" w:color="000000"/>
              <w:right w:val="single" w:sz="2" w:space="0" w:color="000000"/>
            </w:tcBorders>
            <w:hideMark/>
          </w:tcPr>
          <w:p w:rsidR="00AA4EF4" w:rsidRPr="00256B6C" w:rsidRDefault="00AB4CCD" w:rsidP="008D2CEA">
            <w:pPr>
              <w:spacing w:after="0" w:line="256" w:lineRule="auto"/>
              <w:ind w:left="15" w:right="0" w:firstLine="0"/>
              <w:jc w:val="left"/>
              <w:rPr>
                <w:sz w:val="24"/>
                <w:szCs w:val="24"/>
              </w:rPr>
            </w:pPr>
            <w:r w:rsidRPr="00256B6C">
              <w:rPr>
                <w:sz w:val="24"/>
                <w:szCs w:val="24"/>
                <w:lang w:val="ru-RU"/>
              </w:rPr>
              <w:t>Стандартное отклонение</w:t>
            </w:r>
            <w:r w:rsidR="00AA4EF4" w:rsidRPr="00256B6C">
              <w:rPr>
                <w:sz w:val="24"/>
                <w:szCs w:val="24"/>
              </w:rPr>
              <w:t xml:space="preserve"> </w:t>
            </w:r>
            <w:r w:rsidR="008D2CEA" w:rsidRPr="00256B6C">
              <w:rPr>
                <w:sz w:val="24"/>
                <w:szCs w:val="24"/>
                <w:lang w:val="ru-RU"/>
              </w:rPr>
              <w:t>(</w:t>
            </w:r>
            <w:r w:rsidR="00AA4EF4" w:rsidRPr="00256B6C">
              <w:rPr>
                <w:sz w:val="24"/>
                <w:szCs w:val="24"/>
              </w:rPr>
              <w:t>Дб)</w:t>
            </w:r>
          </w:p>
        </w:tc>
        <w:tc>
          <w:tcPr>
            <w:tcW w:w="567" w:type="dxa"/>
            <w:tcBorders>
              <w:top w:val="single" w:sz="2" w:space="0" w:color="000000"/>
              <w:left w:val="single" w:sz="2" w:space="0" w:color="000000"/>
              <w:bottom w:val="single" w:sz="2" w:space="0" w:color="000000"/>
              <w:right w:val="single" w:sz="2" w:space="0" w:color="000000"/>
            </w:tcBorders>
          </w:tcPr>
          <w:p w:rsidR="00AA4EF4" w:rsidRPr="00256B6C" w:rsidRDefault="008D2CEA">
            <w:pPr>
              <w:spacing w:after="160" w:line="256" w:lineRule="auto"/>
              <w:ind w:right="0" w:firstLine="0"/>
              <w:jc w:val="left"/>
              <w:rPr>
                <w:sz w:val="24"/>
                <w:szCs w:val="24"/>
                <w:lang w:val="ru-RU"/>
              </w:rPr>
            </w:pPr>
            <w:r w:rsidRPr="00256B6C">
              <w:rPr>
                <w:sz w:val="24"/>
                <w:szCs w:val="24"/>
                <w:lang w:val="ru-RU"/>
              </w:rPr>
              <w:t>2,6</w:t>
            </w:r>
          </w:p>
        </w:tc>
        <w:tc>
          <w:tcPr>
            <w:tcW w:w="709" w:type="dxa"/>
            <w:tcBorders>
              <w:top w:val="single" w:sz="2" w:space="0" w:color="000000"/>
              <w:left w:val="single" w:sz="2" w:space="0" w:color="000000"/>
              <w:bottom w:val="single" w:sz="2" w:space="0" w:color="000000"/>
              <w:right w:val="single" w:sz="2" w:space="0" w:color="000000"/>
            </w:tcBorders>
          </w:tcPr>
          <w:p w:rsidR="00AA4EF4" w:rsidRPr="00256B6C" w:rsidRDefault="008D2CEA">
            <w:pPr>
              <w:spacing w:after="160" w:line="256" w:lineRule="auto"/>
              <w:ind w:right="0" w:firstLine="0"/>
              <w:jc w:val="left"/>
              <w:rPr>
                <w:sz w:val="24"/>
                <w:szCs w:val="24"/>
                <w:lang w:val="ru-RU"/>
              </w:rPr>
            </w:pPr>
            <w:r w:rsidRPr="00256B6C">
              <w:rPr>
                <w:sz w:val="24"/>
                <w:szCs w:val="24"/>
                <w:lang w:val="ru-RU"/>
              </w:rPr>
              <w:t>3,0</w:t>
            </w:r>
          </w:p>
        </w:tc>
        <w:tc>
          <w:tcPr>
            <w:tcW w:w="633" w:type="dxa"/>
            <w:tcBorders>
              <w:top w:val="single" w:sz="2" w:space="0" w:color="000000"/>
              <w:left w:val="single" w:sz="2" w:space="0" w:color="000000"/>
              <w:bottom w:val="single" w:sz="2" w:space="0" w:color="000000"/>
              <w:right w:val="single" w:sz="2" w:space="0" w:color="000000"/>
            </w:tcBorders>
          </w:tcPr>
          <w:p w:rsidR="00AA4EF4" w:rsidRPr="00256B6C" w:rsidRDefault="008D2CEA">
            <w:pPr>
              <w:spacing w:after="160" w:line="256" w:lineRule="auto"/>
              <w:ind w:right="0" w:firstLine="0"/>
              <w:jc w:val="left"/>
              <w:rPr>
                <w:sz w:val="24"/>
                <w:szCs w:val="24"/>
                <w:lang w:val="ru-RU"/>
              </w:rPr>
            </w:pPr>
            <w:r w:rsidRPr="00256B6C">
              <w:rPr>
                <w:sz w:val="24"/>
                <w:szCs w:val="24"/>
                <w:lang w:val="ru-RU"/>
              </w:rPr>
              <w:t>3,2</w:t>
            </w:r>
          </w:p>
        </w:tc>
        <w:tc>
          <w:tcPr>
            <w:tcW w:w="688" w:type="dxa"/>
            <w:tcBorders>
              <w:top w:val="single" w:sz="2" w:space="0" w:color="000000"/>
              <w:left w:val="single" w:sz="2" w:space="0" w:color="000000"/>
              <w:bottom w:val="single" w:sz="2" w:space="0" w:color="000000"/>
              <w:right w:val="single" w:sz="2" w:space="0" w:color="000000"/>
            </w:tcBorders>
          </w:tcPr>
          <w:p w:rsidR="00AA4EF4" w:rsidRPr="00256B6C" w:rsidRDefault="008D2CEA">
            <w:pPr>
              <w:spacing w:after="160" w:line="256" w:lineRule="auto"/>
              <w:ind w:right="0" w:firstLine="0"/>
              <w:jc w:val="left"/>
              <w:rPr>
                <w:sz w:val="24"/>
                <w:szCs w:val="24"/>
                <w:lang w:val="ru-RU"/>
              </w:rPr>
            </w:pPr>
            <w:r w:rsidRPr="00256B6C">
              <w:rPr>
                <w:sz w:val="24"/>
                <w:szCs w:val="24"/>
                <w:lang w:val="ru-RU"/>
              </w:rPr>
              <w:t>2,8</w:t>
            </w:r>
          </w:p>
        </w:tc>
        <w:tc>
          <w:tcPr>
            <w:tcW w:w="673" w:type="dxa"/>
            <w:tcBorders>
              <w:top w:val="single" w:sz="2" w:space="0" w:color="000000"/>
              <w:left w:val="single" w:sz="2" w:space="0" w:color="000000"/>
              <w:bottom w:val="single" w:sz="2" w:space="0" w:color="000000"/>
              <w:right w:val="single" w:sz="2" w:space="0" w:color="000000"/>
            </w:tcBorders>
          </w:tcPr>
          <w:p w:rsidR="00AA4EF4" w:rsidRPr="00256B6C" w:rsidRDefault="008D2CEA">
            <w:pPr>
              <w:spacing w:after="160" w:line="256" w:lineRule="auto"/>
              <w:ind w:right="0" w:firstLine="0"/>
              <w:jc w:val="left"/>
              <w:rPr>
                <w:sz w:val="24"/>
                <w:szCs w:val="24"/>
                <w:lang w:val="ru-RU"/>
              </w:rPr>
            </w:pPr>
            <w:r w:rsidRPr="00256B6C">
              <w:rPr>
                <w:sz w:val="24"/>
                <w:szCs w:val="24"/>
                <w:lang w:val="ru-RU"/>
              </w:rPr>
              <w:t>4,1</w:t>
            </w:r>
          </w:p>
        </w:tc>
        <w:tc>
          <w:tcPr>
            <w:tcW w:w="705" w:type="dxa"/>
            <w:tcBorders>
              <w:top w:val="single" w:sz="2" w:space="0" w:color="000000"/>
              <w:left w:val="single" w:sz="2" w:space="0" w:color="000000"/>
              <w:bottom w:val="single" w:sz="2" w:space="0" w:color="000000"/>
              <w:right w:val="single" w:sz="2" w:space="0" w:color="000000"/>
            </w:tcBorders>
            <w:hideMark/>
          </w:tcPr>
          <w:p w:rsidR="00AA4EF4" w:rsidRPr="00256B6C" w:rsidRDefault="008D2CEA">
            <w:pPr>
              <w:spacing w:after="0" w:line="256" w:lineRule="auto"/>
              <w:ind w:left="104" w:right="0" w:firstLine="0"/>
              <w:jc w:val="left"/>
              <w:rPr>
                <w:sz w:val="24"/>
                <w:szCs w:val="24"/>
                <w:lang w:val="ru-RU"/>
              </w:rPr>
            </w:pPr>
            <w:r w:rsidRPr="00256B6C">
              <w:rPr>
                <w:sz w:val="24"/>
                <w:szCs w:val="24"/>
                <w:lang w:val="ru-RU"/>
              </w:rPr>
              <w:t>3,1</w:t>
            </w:r>
          </w:p>
        </w:tc>
        <w:tc>
          <w:tcPr>
            <w:tcW w:w="706" w:type="dxa"/>
            <w:tcBorders>
              <w:top w:val="single" w:sz="2" w:space="0" w:color="000000"/>
              <w:left w:val="single" w:sz="2" w:space="0" w:color="000000"/>
              <w:bottom w:val="single" w:sz="2" w:space="0" w:color="000000"/>
              <w:right w:val="single" w:sz="2" w:space="0" w:color="000000"/>
            </w:tcBorders>
          </w:tcPr>
          <w:p w:rsidR="00AA4EF4" w:rsidRPr="00256B6C" w:rsidRDefault="008D2CEA">
            <w:pPr>
              <w:spacing w:after="160" w:line="256" w:lineRule="auto"/>
              <w:ind w:right="0" w:firstLine="0"/>
              <w:jc w:val="left"/>
              <w:rPr>
                <w:sz w:val="24"/>
                <w:szCs w:val="24"/>
                <w:lang w:val="ru-RU"/>
              </w:rPr>
            </w:pPr>
            <w:r w:rsidRPr="00256B6C">
              <w:rPr>
                <w:sz w:val="24"/>
                <w:szCs w:val="24"/>
                <w:lang w:val="ru-RU"/>
              </w:rPr>
              <w:t>3,6</w:t>
            </w:r>
          </w:p>
        </w:tc>
        <w:tc>
          <w:tcPr>
            <w:tcW w:w="709" w:type="dxa"/>
            <w:tcBorders>
              <w:top w:val="single" w:sz="2" w:space="0" w:color="000000"/>
              <w:left w:val="single" w:sz="2" w:space="0" w:color="000000"/>
              <w:bottom w:val="single" w:sz="2" w:space="0" w:color="000000"/>
              <w:right w:val="single" w:sz="2" w:space="0" w:color="000000"/>
            </w:tcBorders>
          </w:tcPr>
          <w:p w:rsidR="00AA4EF4" w:rsidRPr="00256B6C" w:rsidRDefault="008D2CEA">
            <w:pPr>
              <w:spacing w:after="160" w:line="256" w:lineRule="auto"/>
              <w:ind w:right="0" w:firstLine="0"/>
              <w:jc w:val="left"/>
              <w:rPr>
                <w:sz w:val="24"/>
                <w:szCs w:val="24"/>
                <w:lang w:val="ru-RU"/>
              </w:rPr>
            </w:pPr>
            <w:r w:rsidRPr="00256B6C">
              <w:rPr>
                <w:sz w:val="24"/>
                <w:szCs w:val="24"/>
                <w:lang w:val="ru-RU"/>
              </w:rPr>
              <w:t>4,0</w:t>
            </w:r>
          </w:p>
        </w:tc>
        <w:tc>
          <w:tcPr>
            <w:tcW w:w="709" w:type="dxa"/>
            <w:tcBorders>
              <w:top w:val="single" w:sz="2" w:space="0" w:color="000000"/>
              <w:left w:val="single" w:sz="2" w:space="0" w:color="000000"/>
              <w:bottom w:val="single" w:sz="2" w:space="0" w:color="000000"/>
              <w:right w:val="single" w:sz="2" w:space="0" w:color="000000"/>
            </w:tcBorders>
          </w:tcPr>
          <w:p w:rsidR="00AA4EF4" w:rsidRPr="00256B6C" w:rsidRDefault="008D2CEA">
            <w:pPr>
              <w:spacing w:after="160" w:line="256" w:lineRule="auto"/>
              <w:ind w:right="0" w:firstLine="0"/>
              <w:jc w:val="left"/>
              <w:rPr>
                <w:sz w:val="24"/>
                <w:szCs w:val="24"/>
                <w:lang w:val="ru-RU"/>
              </w:rPr>
            </w:pPr>
            <w:r w:rsidRPr="00256B6C">
              <w:rPr>
                <w:sz w:val="24"/>
                <w:szCs w:val="24"/>
                <w:lang w:val="ru-RU"/>
              </w:rPr>
              <w:t>3,2</w:t>
            </w:r>
          </w:p>
        </w:tc>
        <w:tc>
          <w:tcPr>
            <w:tcW w:w="705" w:type="dxa"/>
            <w:vMerge/>
            <w:tcBorders>
              <w:top w:val="single" w:sz="2" w:space="0" w:color="000000"/>
              <w:left w:val="single" w:sz="2" w:space="0" w:color="000000"/>
              <w:bottom w:val="single" w:sz="2" w:space="0" w:color="000000"/>
              <w:right w:val="single" w:sz="2" w:space="0" w:color="000000"/>
            </w:tcBorders>
            <w:vAlign w:val="center"/>
            <w:hideMark/>
          </w:tcPr>
          <w:p w:rsidR="00AA4EF4" w:rsidRPr="00256B6C" w:rsidRDefault="00AA4EF4">
            <w:pPr>
              <w:spacing w:after="0" w:line="240" w:lineRule="auto"/>
              <w:ind w:right="0" w:firstLine="0"/>
              <w:jc w:val="left"/>
              <w:rPr>
                <w:sz w:val="24"/>
                <w:szCs w:val="24"/>
              </w:rPr>
            </w:pPr>
          </w:p>
        </w:tc>
      </w:tr>
    </w:tbl>
    <w:p w:rsidR="00304552" w:rsidRDefault="00304552" w:rsidP="00AA4EF4">
      <w:pPr>
        <w:tabs>
          <w:tab w:val="center" w:pos="2639"/>
        </w:tabs>
        <w:spacing w:after="0" w:line="256" w:lineRule="auto"/>
        <w:ind w:right="0" w:firstLine="0"/>
        <w:jc w:val="left"/>
        <w:rPr>
          <w:b/>
          <w:sz w:val="24"/>
          <w:szCs w:val="24"/>
        </w:rPr>
      </w:pPr>
    </w:p>
    <w:p w:rsidR="00AA4EF4" w:rsidRPr="00256B6C" w:rsidRDefault="008D2CEA" w:rsidP="00AA4EF4">
      <w:pPr>
        <w:tabs>
          <w:tab w:val="center" w:pos="2639"/>
        </w:tabs>
        <w:spacing w:after="0" w:line="256" w:lineRule="auto"/>
        <w:ind w:right="0" w:firstLine="0"/>
        <w:jc w:val="left"/>
        <w:rPr>
          <w:sz w:val="24"/>
          <w:szCs w:val="24"/>
        </w:rPr>
      </w:pPr>
      <w:r w:rsidRPr="00256B6C">
        <w:rPr>
          <w:b/>
          <w:sz w:val="24"/>
          <w:szCs w:val="24"/>
        </w:rPr>
        <w:t>Su</w:t>
      </w:r>
      <w:r w:rsidRPr="00256B6C">
        <w:rPr>
          <w:b/>
          <w:sz w:val="24"/>
          <w:szCs w:val="24"/>
          <w:lang w:val="ru-RU"/>
        </w:rPr>
        <w:t>p</w:t>
      </w:r>
      <w:r w:rsidRPr="00256B6C">
        <w:rPr>
          <w:b/>
          <w:sz w:val="24"/>
          <w:szCs w:val="24"/>
        </w:rPr>
        <w:t>reme</w:t>
      </w:r>
      <w:r w:rsidRPr="00256B6C">
        <w:rPr>
          <w:b/>
          <w:sz w:val="24"/>
          <w:szCs w:val="24"/>
          <w:lang w:val="ru-RU"/>
        </w:rPr>
        <w:t xml:space="preserve"> </w:t>
      </w:r>
      <w:r w:rsidRPr="00256B6C">
        <w:rPr>
          <w:b/>
          <w:sz w:val="24"/>
          <w:szCs w:val="24"/>
        </w:rPr>
        <w:t>Pro</w:t>
      </w:r>
      <w:r w:rsidRPr="00256B6C">
        <w:rPr>
          <w:sz w:val="24"/>
          <w:szCs w:val="24"/>
        </w:rPr>
        <w:t xml:space="preserve"> </w:t>
      </w:r>
      <w:r w:rsidR="00AA4EF4" w:rsidRPr="00256B6C">
        <w:rPr>
          <w:sz w:val="24"/>
          <w:szCs w:val="24"/>
        </w:rPr>
        <w:t>75318</w:t>
      </w:r>
    </w:p>
    <w:tbl>
      <w:tblPr>
        <w:tblStyle w:val="TableGrid"/>
        <w:tblW w:w="10166" w:type="dxa"/>
        <w:tblInd w:w="37" w:type="dxa"/>
        <w:tblCellMar>
          <w:top w:w="37" w:type="dxa"/>
          <w:left w:w="82" w:type="dxa"/>
          <w:right w:w="111" w:type="dxa"/>
        </w:tblCellMar>
        <w:tblLook w:val="04A0" w:firstRow="1" w:lastRow="0" w:firstColumn="1" w:lastColumn="0" w:noHBand="0" w:noVBand="1"/>
      </w:tblPr>
      <w:tblGrid>
        <w:gridCol w:w="3293"/>
        <w:gridCol w:w="643"/>
        <w:gridCol w:w="674"/>
        <w:gridCol w:w="617"/>
        <w:gridCol w:w="703"/>
        <w:gridCol w:w="706"/>
        <w:gridCol w:w="705"/>
        <w:gridCol w:w="706"/>
        <w:gridCol w:w="707"/>
        <w:gridCol w:w="706"/>
        <w:gridCol w:w="706"/>
      </w:tblGrid>
      <w:tr w:rsidR="00304552" w:rsidRPr="00256B6C" w:rsidTr="00304552">
        <w:trPr>
          <w:trHeight w:val="282"/>
        </w:trPr>
        <w:tc>
          <w:tcPr>
            <w:tcW w:w="3362" w:type="dxa"/>
            <w:tcBorders>
              <w:top w:val="single" w:sz="2" w:space="0" w:color="000000"/>
              <w:left w:val="single" w:sz="2" w:space="0" w:color="000000"/>
              <w:bottom w:val="single" w:sz="2" w:space="0" w:color="000000"/>
              <w:right w:val="single" w:sz="2" w:space="0" w:color="000000"/>
            </w:tcBorders>
            <w:hideMark/>
          </w:tcPr>
          <w:p w:rsidR="00AA4EF4" w:rsidRPr="00256B6C" w:rsidRDefault="008D2CEA">
            <w:pPr>
              <w:spacing w:after="0" w:line="256" w:lineRule="auto"/>
              <w:ind w:right="0" w:firstLine="0"/>
              <w:jc w:val="left"/>
              <w:rPr>
                <w:sz w:val="24"/>
                <w:szCs w:val="24"/>
              </w:rPr>
            </w:pPr>
            <w:r w:rsidRPr="00256B6C">
              <w:rPr>
                <w:sz w:val="24"/>
                <w:szCs w:val="24"/>
              </w:rPr>
              <w:t>Частота (</w:t>
            </w:r>
            <w:r w:rsidRPr="00256B6C">
              <w:rPr>
                <w:sz w:val="24"/>
                <w:szCs w:val="24"/>
                <w:lang w:val="ru-RU"/>
              </w:rPr>
              <w:t>Гц)</w:t>
            </w:r>
          </w:p>
        </w:tc>
        <w:tc>
          <w:tcPr>
            <w:tcW w:w="567"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pPr>
              <w:spacing w:after="0" w:line="256" w:lineRule="auto"/>
              <w:ind w:left="59" w:right="0" w:firstLine="0"/>
              <w:jc w:val="left"/>
              <w:rPr>
                <w:sz w:val="24"/>
                <w:szCs w:val="24"/>
              </w:rPr>
            </w:pPr>
            <w:r w:rsidRPr="00256B6C">
              <w:rPr>
                <w:sz w:val="24"/>
                <w:szCs w:val="24"/>
              </w:rPr>
              <w:t>125</w:t>
            </w:r>
          </w:p>
        </w:tc>
        <w:tc>
          <w:tcPr>
            <w:tcW w:w="675"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pPr>
              <w:spacing w:after="0" w:line="256" w:lineRule="auto"/>
              <w:ind w:left="44" w:right="0" w:firstLine="0"/>
              <w:jc w:val="left"/>
              <w:rPr>
                <w:sz w:val="24"/>
                <w:szCs w:val="24"/>
              </w:rPr>
            </w:pPr>
            <w:r w:rsidRPr="00256B6C">
              <w:rPr>
                <w:sz w:val="24"/>
                <w:szCs w:val="24"/>
              </w:rPr>
              <w:t>250</w:t>
            </w:r>
          </w:p>
        </w:tc>
        <w:tc>
          <w:tcPr>
            <w:tcW w:w="617"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pPr>
              <w:spacing w:after="0" w:line="256" w:lineRule="auto"/>
              <w:ind w:left="30" w:right="0" w:firstLine="0"/>
              <w:jc w:val="left"/>
              <w:rPr>
                <w:sz w:val="24"/>
                <w:szCs w:val="24"/>
              </w:rPr>
            </w:pPr>
            <w:r w:rsidRPr="00256B6C">
              <w:rPr>
                <w:sz w:val="24"/>
                <w:szCs w:val="24"/>
              </w:rPr>
              <w:t>500</w:t>
            </w:r>
          </w:p>
        </w:tc>
        <w:tc>
          <w:tcPr>
            <w:tcW w:w="703" w:type="dxa"/>
            <w:tcBorders>
              <w:top w:val="single" w:sz="2" w:space="0" w:color="000000"/>
              <w:left w:val="single" w:sz="2" w:space="0" w:color="000000"/>
              <w:bottom w:val="single" w:sz="2" w:space="0" w:color="000000"/>
              <w:right w:val="single" w:sz="2" w:space="0" w:color="000000"/>
            </w:tcBorders>
            <w:hideMark/>
          </w:tcPr>
          <w:p w:rsidR="00AA4EF4" w:rsidRPr="00256B6C" w:rsidRDefault="008D2CEA">
            <w:pPr>
              <w:spacing w:after="0" w:line="256" w:lineRule="auto"/>
              <w:ind w:left="30" w:right="0" w:firstLine="0"/>
              <w:jc w:val="left"/>
              <w:rPr>
                <w:sz w:val="24"/>
                <w:szCs w:val="24"/>
                <w:lang w:val="ru-RU"/>
              </w:rPr>
            </w:pPr>
            <w:r w:rsidRPr="00256B6C">
              <w:rPr>
                <w:sz w:val="24"/>
                <w:szCs w:val="24"/>
                <w:lang w:val="ru-RU"/>
              </w:rPr>
              <w:t>1000</w:t>
            </w:r>
          </w:p>
        </w:tc>
        <w:tc>
          <w:tcPr>
            <w:tcW w:w="707"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pPr>
              <w:spacing w:after="0" w:line="256" w:lineRule="auto"/>
              <w:ind w:right="0" w:firstLine="0"/>
              <w:jc w:val="left"/>
              <w:rPr>
                <w:sz w:val="24"/>
                <w:szCs w:val="24"/>
              </w:rPr>
            </w:pPr>
            <w:r w:rsidRPr="00256B6C">
              <w:rPr>
                <w:sz w:val="24"/>
                <w:szCs w:val="24"/>
              </w:rPr>
              <w:t>2000</w:t>
            </w:r>
          </w:p>
        </w:tc>
        <w:tc>
          <w:tcPr>
            <w:tcW w:w="706"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pPr>
              <w:spacing w:after="0" w:line="256" w:lineRule="auto"/>
              <w:ind w:right="0" w:firstLine="0"/>
              <w:jc w:val="left"/>
              <w:rPr>
                <w:sz w:val="24"/>
                <w:szCs w:val="24"/>
              </w:rPr>
            </w:pPr>
            <w:r w:rsidRPr="00256B6C">
              <w:rPr>
                <w:sz w:val="24"/>
                <w:szCs w:val="24"/>
              </w:rPr>
              <w:t>3150</w:t>
            </w:r>
          </w:p>
        </w:tc>
        <w:tc>
          <w:tcPr>
            <w:tcW w:w="707"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pPr>
              <w:spacing w:after="0" w:line="256" w:lineRule="auto"/>
              <w:ind w:right="0" w:firstLine="0"/>
              <w:jc w:val="left"/>
              <w:rPr>
                <w:sz w:val="24"/>
                <w:szCs w:val="24"/>
              </w:rPr>
            </w:pPr>
            <w:r w:rsidRPr="00256B6C">
              <w:rPr>
                <w:sz w:val="24"/>
                <w:szCs w:val="24"/>
              </w:rPr>
              <w:t>4000</w:t>
            </w:r>
          </w:p>
        </w:tc>
        <w:tc>
          <w:tcPr>
            <w:tcW w:w="708"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pPr>
              <w:spacing w:after="0" w:line="256" w:lineRule="auto"/>
              <w:ind w:left="15" w:right="0" w:firstLine="0"/>
              <w:jc w:val="left"/>
              <w:rPr>
                <w:sz w:val="24"/>
                <w:szCs w:val="24"/>
              </w:rPr>
            </w:pPr>
            <w:r w:rsidRPr="00256B6C">
              <w:rPr>
                <w:sz w:val="24"/>
                <w:szCs w:val="24"/>
              </w:rPr>
              <w:t>6300</w:t>
            </w:r>
          </w:p>
        </w:tc>
        <w:tc>
          <w:tcPr>
            <w:tcW w:w="707" w:type="dxa"/>
            <w:tcBorders>
              <w:top w:val="single" w:sz="2" w:space="0" w:color="000000"/>
              <w:left w:val="single" w:sz="2" w:space="0" w:color="000000"/>
              <w:bottom w:val="single" w:sz="2" w:space="0" w:color="000000"/>
              <w:right w:val="single" w:sz="2" w:space="0" w:color="000000"/>
            </w:tcBorders>
          </w:tcPr>
          <w:p w:rsidR="00AA4EF4" w:rsidRPr="00256B6C" w:rsidRDefault="008D2CEA">
            <w:pPr>
              <w:spacing w:after="160" w:line="256" w:lineRule="auto"/>
              <w:ind w:right="0" w:firstLine="0"/>
              <w:jc w:val="left"/>
              <w:rPr>
                <w:sz w:val="24"/>
                <w:szCs w:val="24"/>
                <w:lang w:val="ru-RU"/>
              </w:rPr>
            </w:pPr>
            <w:r w:rsidRPr="00256B6C">
              <w:rPr>
                <w:sz w:val="24"/>
                <w:szCs w:val="24"/>
                <w:lang w:val="ru-RU"/>
              </w:rPr>
              <w:t>8000</w:t>
            </w:r>
          </w:p>
        </w:tc>
        <w:tc>
          <w:tcPr>
            <w:tcW w:w="707"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pPr>
              <w:spacing w:after="0" w:line="256" w:lineRule="auto"/>
              <w:ind w:right="0" w:firstLine="0"/>
              <w:rPr>
                <w:sz w:val="24"/>
                <w:szCs w:val="24"/>
              </w:rPr>
            </w:pPr>
            <w:r w:rsidRPr="00256B6C">
              <w:rPr>
                <w:sz w:val="24"/>
                <w:szCs w:val="24"/>
              </w:rPr>
              <w:t>NRR</w:t>
            </w:r>
          </w:p>
        </w:tc>
      </w:tr>
      <w:tr w:rsidR="00304552" w:rsidRPr="00256B6C" w:rsidTr="00304552">
        <w:trPr>
          <w:trHeight w:val="282"/>
        </w:trPr>
        <w:tc>
          <w:tcPr>
            <w:tcW w:w="3362" w:type="dxa"/>
            <w:tcBorders>
              <w:top w:val="single" w:sz="2" w:space="0" w:color="000000"/>
              <w:left w:val="single" w:sz="2" w:space="0" w:color="000000"/>
              <w:bottom w:val="single" w:sz="2" w:space="0" w:color="000000"/>
              <w:right w:val="single" w:sz="2" w:space="0" w:color="000000"/>
            </w:tcBorders>
            <w:hideMark/>
          </w:tcPr>
          <w:p w:rsidR="00AA4EF4" w:rsidRPr="00256B6C" w:rsidRDefault="008D2CEA">
            <w:pPr>
              <w:tabs>
                <w:tab w:val="center" w:pos="1505"/>
              </w:tabs>
              <w:spacing w:after="0" w:line="256" w:lineRule="auto"/>
              <w:ind w:right="0" w:firstLine="0"/>
              <w:jc w:val="left"/>
              <w:rPr>
                <w:sz w:val="24"/>
                <w:szCs w:val="24"/>
              </w:rPr>
            </w:pPr>
            <w:r w:rsidRPr="00256B6C">
              <w:rPr>
                <w:sz w:val="24"/>
                <w:szCs w:val="24"/>
                <w:lang w:val="ru-RU"/>
              </w:rPr>
              <w:t>Средний показатель (Дб)</w:t>
            </w:r>
          </w:p>
        </w:tc>
        <w:tc>
          <w:tcPr>
            <w:tcW w:w="567"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8D2CEA">
            <w:pPr>
              <w:spacing w:after="0" w:line="256" w:lineRule="auto"/>
              <w:ind w:left="30" w:right="0" w:firstLine="0"/>
              <w:jc w:val="left"/>
              <w:rPr>
                <w:sz w:val="24"/>
                <w:szCs w:val="24"/>
              </w:rPr>
            </w:pPr>
            <w:r w:rsidRPr="00256B6C">
              <w:rPr>
                <w:sz w:val="24"/>
                <w:szCs w:val="24"/>
              </w:rPr>
              <w:t>15</w:t>
            </w:r>
            <w:r w:rsidR="008D2CEA" w:rsidRPr="00256B6C">
              <w:rPr>
                <w:sz w:val="24"/>
                <w:szCs w:val="24"/>
                <w:lang w:val="ru-RU"/>
              </w:rPr>
              <w:t>,</w:t>
            </w:r>
            <w:r w:rsidRPr="00256B6C">
              <w:rPr>
                <w:sz w:val="24"/>
                <w:szCs w:val="24"/>
              </w:rPr>
              <w:t>6</w:t>
            </w:r>
          </w:p>
        </w:tc>
        <w:tc>
          <w:tcPr>
            <w:tcW w:w="675"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8D2CEA">
            <w:pPr>
              <w:spacing w:after="0" w:line="256" w:lineRule="auto"/>
              <w:ind w:left="30" w:right="0" w:firstLine="0"/>
              <w:jc w:val="left"/>
              <w:rPr>
                <w:sz w:val="24"/>
                <w:szCs w:val="24"/>
              </w:rPr>
            </w:pPr>
            <w:r w:rsidRPr="00256B6C">
              <w:rPr>
                <w:sz w:val="24"/>
                <w:szCs w:val="24"/>
              </w:rPr>
              <w:t>19</w:t>
            </w:r>
            <w:r w:rsidR="008D2CEA" w:rsidRPr="00256B6C">
              <w:rPr>
                <w:sz w:val="24"/>
                <w:szCs w:val="24"/>
                <w:lang w:val="ru-RU"/>
              </w:rPr>
              <w:t>,</w:t>
            </w:r>
            <w:r w:rsidRPr="00256B6C">
              <w:rPr>
                <w:sz w:val="24"/>
                <w:szCs w:val="24"/>
              </w:rPr>
              <w:t>0</w:t>
            </w:r>
          </w:p>
        </w:tc>
        <w:tc>
          <w:tcPr>
            <w:tcW w:w="617"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8D2CEA">
            <w:pPr>
              <w:spacing w:after="0" w:line="256" w:lineRule="auto"/>
              <w:ind w:right="0" w:firstLine="0"/>
              <w:jc w:val="left"/>
              <w:rPr>
                <w:sz w:val="24"/>
                <w:szCs w:val="24"/>
              </w:rPr>
            </w:pPr>
            <w:r w:rsidRPr="00256B6C">
              <w:rPr>
                <w:sz w:val="24"/>
                <w:szCs w:val="24"/>
              </w:rPr>
              <w:t>26</w:t>
            </w:r>
            <w:r w:rsidR="008D2CEA" w:rsidRPr="00256B6C">
              <w:rPr>
                <w:sz w:val="24"/>
                <w:szCs w:val="24"/>
                <w:lang w:val="ru-RU"/>
              </w:rPr>
              <w:t>,</w:t>
            </w:r>
            <w:r w:rsidRPr="00256B6C">
              <w:rPr>
                <w:sz w:val="24"/>
                <w:szCs w:val="24"/>
              </w:rPr>
              <w:t>4</w:t>
            </w:r>
          </w:p>
        </w:tc>
        <w:tc>
          <w:tcPr>
            <w:tcW w:w="703"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8D2CEA">
            <w:pPr>
              <w:spacing w:after="0" w:line="256" w:lineRule="auto"/>
              <w:ind w:left="30" w:right="0" w:firstLine="0"/>
              <w:jc w:val="left"/>
              <w:rPr>
                <w:sz w:val="24"/>
                <w:szCs w:val="24"/>
              </w:rPr>
            </w:pPr>
            <w:r w:rsidRPr="00256B6C">
              <w:rPr>
                <w:sz w:val="24"/>
                <w:szCs w:val="24"/>
              </w:rPr>
              <w:t>27</w:t>
            </w:r>
            <w:r w:rsidR="008D2CEA" w:rsidRPr="00256B6C">
              <w:rPr>
                <w:sz w:val="24"/>
                <w:szCs w:val="24"/>
                <w:lang w:val="ru-RU"/>
              </w:rPr>
              <w:t>,</w:t>
            </w:r>
            <w:r w:rsidRPr="00256B6C">
              <w:rPr>
                <w:sz w:val="24"/>
                <w:szCs w:val="24"/>
              </w:rPr>
              <w:t>0</w:t>
            </w:r>
          </w:p>
        </w:tc>
        <w:tc>
          <w:tcPr>
            <w:tcW w:w="707"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8D2CEA">
            <w:pPr>
              <w:spacing w:after="0" w:line="256" w:lineRule="auto"/>
              <w:ind w:left="30" w:right="0" w:firstLine="0"/>
              <w:jc w:val="left"/>
              <w:rPr>
                <w:sz w:val="24"/>
                <w:szCs w:val="24"/>
              </w:rPr>
            </w:pPr>
            <w:r w:rsidRPr="00256B6C">
              <w:rPr>
                <w:sz w:val="24"/>
                <w:szCs w:val="24"/>
              </w:rPr>
              <w:t>27</w:t>
            </w:r>
            <w:r w:rsidR="008D2CEA" w:rsidRPr="00256B6C">
              <w:rPr>
                <w:sz w:val="24"/>
                <w:szCs w:val="24"/>
                <w:lang w:val="ru-RU"/>
              </w:rPr>
              <w:t>,</w:t>
            </w:r>
            <w:r w:rsidRPr="00256B6C">
              <w:rPr>
                <w:sz w:val="24"/>
                <w:szCs w:val="24"/>
              </w:rPr>
              <w:t>8</w:t>
            </w:r>
          </w:p>
        </w:tc>
        <w:tc>
          <w:tcPr>
            <w:tcW w:w="706"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8D2CEA">
            <w:pPr>
              <w:spacing w:after="0" w:line="256" w:lineRule="auto"/>
              <w:ind w:left="30" w:right="0" w:firstLine="0"/>
              <w:jc w:val="left"/>
              <w:rPr>
                <w:sz w:val="24"/>
                <w:szCs w:val="24"/>
              </w:rPr>
            </w:pPr>
            <w:r w:rsidRPr="00256B6C">
              <w:rPr>
                <w:sz w:val="24"/>
                <w:szCs w:val="24"/>
              </w:rPr>
              <w:t>35</w:t>
            </w:r>
            <w:r w:rsidR="008D2CEA" w:rsidRPr="00256B6C">
              <w:rPr>
                <w:sz w:val="24"/>
                <w:szCs w:val="24"/>
                <w:lang w:val="ru-RU"/>
              </w:rPr>
              <w:t>,</w:t>
            </w:r>
            <w:r w:rsidRPr="00256B6C">
              <w:rPr>
                <w:sz w:val="24"/>
                <w:szCs w:val="24"/>
              </w:rPr>
              <w:t>1</w:t>
            </w:r>
          </w:p>
        </w:tc>
        <w:tc>
          <w:tcPr>
            <w:tcW w:w="707"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8D2CEA">
            <w:pPr>
              <w:spacing w:after="0" w:line="256" w:lineRule="auto"/>
              <w:ind w:left="30" w:right="0" w:firstLine="0"/>
              <w:jc w:val="left"/>
              <w:rPr>
                <w:sz w:val="24"/>
                <w:szCs w:val="24"/>
              </w:rPr>
            </w:pPr>
            <w:r w:rsidRPr="00256B6C">
              <w:rPr>
                <w:sz w:val="24"/>
                <w:szCs w:val="24"/>
              </w:rPr>
              <w:t>41</w:t>
            </w:r>
            <w:r w:rsidR="008D2CEA" w:rsidRPr="00256B6C">
              <w:rPr>
                <w:sz w:val="24"/>
                <w:szCs w:val="24"/>
                <w:lang w:val="ru-RU"/>
              </w:rPr>
              <w:t>,</w:t>
            </w:r>
            <w:r w:rsidRPr="00256B6C">
              <w:rPr>
                <w:sz w:val="24"/>
                <w:szCs w:val="24"/>
              </w:rPr>
              <w:t>5</w:t>
            </w:r>
          </w:p>
        </w:tc>
        <w:tc>
          <w:tcPr>
            <w:tcW w:w="708"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8D2CEA">
            <w:pPr>
              <w:spacing w:after="0" w:line="256" w:lineRule="auto"/>
              <w:ind w:left="44" w:right="0" w:firstLine="0"/>
              <w:jc w:val="left"/>
              <w:rPr>
                <w:sz w:val="24"/>
                <w:szCs w:val="24"/>
              </w:rPr>
            </w:pPr>
            <w:r w:rsidRPr="00256B6C">
              <w:rPr>
                <w:sz w:val="24"/>
                <w:szCs w:val="24"/>
              </w:rPr>
              <w:t>43</w:t>
            </w:r>
            <w:r w:rsidR="008D2CEA" w:rsidRPr="00256B6C">
              <w:rPr>
                <w:sz w:val="24"/>
                <w:szCs w:val="24"/>
                <w:lang w:val="ru-RU"/>
              </w:rPr>
              <w:t>,</w:t>
            </w:r>
            <w:r w:rsidRPr="00256B6C">
              <w:rPr>
                <w:sz w:val="24"/>
                <w:szCs w:val="24"/>
              </w:rPr>
              <w:t>0</w:t>
            </w:r>
          </w:p>
        </w:tc>
        <w:tc>
          <w:tcPr>
            <w:tcW w:w="707"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8D2CEA">
            <w:pPr>
              <w:spacing w:after="0" w:line="256" w:lineRule="auto"/>
              <w:ind w:left="44" w:right="0" w:firstLine="0"/>
              <w:jc w:val="left"/>
              <w:rPr>
                <w:sz w:val="24"/>
                <w:szCs w:val="24"/>
              </w:rPr>
            </w:pPr>
            <w:r w:rsidRPr="00256B6C">
              <w:rPr>
                <w:sz w:val="24"/>
                <w:szCs w:val="24"/>
              </w:rPr>
              <w:t>43</w:t>
            </w:r>
            <w:r w:rsidR="008D2CEA" w:rsidRPr="00256B6C">
              <w:rPr>
                <w:sz w:val="24"/>
                <w:szCs w:val="24"/>
                <w:lang w:val="ru-RU"/>
              </w:rPr>
              <w:t>,</w:t>
            </w:r>
            <w:r w:rsidRPr="00256B6C">
              <w:rPr>
                <w:sz w:val="24"/>
                <w:szCs w:val="24"/>
              </w:rPr>
              <w:t>8</w:t>
            </w:r>
          </w:p>
        </w:tc>
        <w:tc>
          <w:tcPr>
            <w:tcW w:w="707" w:type="dxa"/>
            <w:vMerge w:val="restart"/>
            <w:tcBorders>
              <w:top w:val="single" w:sz="2" w:space="0" w:color="000000"/>
              <w:left w:val="single" w:sz="2" w:space="0" w:color="000000"/>
              <w:bottom w:val="single" w:sz="2" w:space="0" w:color="000000"/>
              <w:right w:val="single" w:sz="2" w:space="0" w:color="000000"/>
            </w:tcBorders>
            <w:vAlign w:val="center"/>
            <w:hideMark/>
          </w:tcPr>
          <w:p w:rsidR="00AA4EF4" w:rsidRPr="00256B6C" w:rsidRDefault="00AA4EF4">
            <w:pPr>
              <w:spacing w:after="0" w:line="256" w:lineRule="auto"/>
              <w:ind w:firstLine="0"/>
              <w:jc w:val="center"/>
              <w:rPr>
                <w:sz w:val="24"/>
                <w:szCs w:val="24"/>
              </w:rPr>
            </w:pPr>
            <w:r w:rsidRPr="00256B6C">
              <w:rPr>
                <w:sz w:val="24"/>
                <w:szCs w:val="24"/>
              </w:rPr>
              <w:t>21</w:t>
            </w:r>
          </w:p>
        </w:tc>
      </w:tr>
      <w:tr w:rsidR="00304552" w:rsidRPr="00256B6C" w:rsidTr="00304552">
        <w:trPr>
          <w:trHeight w:val="296"/>
        </w:trPr>
        <w:tc>
          <w:tcPr>
            <w:tcW w:w="3362" w:type="dxa"/>
            <w:tcBorders>
              <w:top w:val="single" w:sz="2" w:space="0" w:color="000000"/>
              <w:left w:val="single" w:sz="2" w:space="0" w:color="000000"/>
              <w:bottom w:val="single" w:sz="2" w:space="0" w:color="000000"/>
              <w:right w:val="single" w:sz="2" w:space="0" w:color="000000"/>
            </w:tcBorders>
            <w:hideMark/>
          </w:tcPr>
          <w:p w:rsidR="00AA4EF4" w:rsidRPr="00256B6C" w:rsidRDefault="008D2CEA">
            <w:pPr>
              <w:spacing w:after="0" w:line="256" w:lineRule="auto"/>
              <w:ind w:right="0" w:firstLine="0"/>
              <w:jc w:val="left"/>
              <w:rPr>
                <w:sz w:val="24"/>
                <w:szCs w:val="24"/>
              </w:rPr>
            </w:pPr>
            <w:r w:rsidRPr="00256B6C">
              <w:rPr>
                <w:sz w:val="24"/>
                <w:szCs w:val="24"/>
                <w:lang w:val="ru-RU"/>
              </w:rPr>
              <w:t>Стандартное отклонение</w:t>
            </w:r>
            <w:r w:rsidRPr="00256B6C">
              <w:rPr>
                <w:sz w:val="24"/>
                <w:szCs w:val="24"/>
              </w:rPr>
              <w:t xml:space="preserve"> </w:t>
            </w:r>
            <w:r w:rsidRPr="00256B6C">
              <w:rPr>
                <w:sz w:val="24"/>
                <w:szCs w:val="24"/>
                <w:lang w:val="ru-RU"/>
              </w:rPr>
              <w:t>(</w:t>
            </w:r>
            <w:r w:rsidRPr="00256B6C">
              <w:rPr>
                <w:sz w:val="24"/>
                <w:szCs w:val="24"/>
              </w:rPr>
              <w:t>Дб)</w:t>
            </w:r>
          </w:p>
        </w:tc>
        <w:tc>
          <w:tcPr>
            <w:tcW w:w="567" w:type="dxa"/>
            <w:tcBorders>
              <w:top w:val="single" w:sz="2" w:space="0" w:color="000000"/>
              <w:left w:val="single" w:sz="2" w:space="0" w:color="000000"/>
              <w:bottom w:val="single" w:sz="2" w:space="0" w:color="000000"/>
              <w:right w:val="single" w:sz="2" w:space="0" w:color="000000"/>
            </w:tcBorders>
          </w:tcPr>
          <w:p w:rsidR="00AA4EF4" w:rsidRPr="00256B6C" w:rsidRDefault="008D2CEA">
            <w:pPr>
              <w:spacing w:after="160" w:line="256" w:lineRule="auto"/>
              <w:ind w:right="0" w:firstLine="0"/>
              <w:jc w:val="left"/>
              <w:rPr>
                <w:sz w:val="24"/>
                <w:szCs w:val="24"/>
                <w:lang w:val="ru-RU"/>
              </w:rPr>
            </w:pPr>
            <w:r w:rsidRPr="00256B6C">
              <w:rPr>
                <w:sz w:val="24"/>
                <w:szCs w:val="24"/>
                <w:lang w:val="ru-RU"/>
              </w:rPr>
              <w:t>3,6</w:t>
            </w:r>
          </w:p>
        </w:tc>
        <w:tc>
          <w:tcPr>
            <w:tcW w:w="675" w:type="dxa"/>
            <w:tcBorders>
              <w:top w:val="single" w:sz="2" w:space="0" w:color="000000"/>
              <w:left w:val="single" w:sz="2" w:space="0" w:color="000000"/>
              <w:bottom w:val="single" w:sz="2" w:space="0" w:color="000000"/>
              <w:right w:val="single" w:sz="2" w:space="0" w:color="000000"/>
            </w:tcBorders>
          </w:tcPr>
          <w:p w:rsidR="00AA4EF4" w:rsidRPr="00256B6C" w:rsidRDefault="008D2CEA">
            <w:pPr>
              <w:spacing w:after="160" w:line="256" w:lineRule="auto"/>
              <w:ind w:right="0" w:firstLine="0"/>
              <w:jc w:val="left"/>
              <w:rPr>
                <w:sz w:val="24"/>
                <w:szCs w:val="24"/>
                <w:lang w:val="ru-RU"/>
              </w:rPr>
            </w:pPr>
            <w:r w:rsidRPr="00256B6C">
              <w:rPr>
                <w:sz w:val="24"/>
                <w:szCs w:val="24"/>
                <w:lang w:val="ru-RU"/>
              </w:rPr>
              <w:t>2,2</w:t>
            </w:r>
          </w:p>
        </w:tc>
        <w:tc>
          <w:tcPr>
            <w:tcW w:w="617" w:type="dxa"/>
            <w:tcBorders>
              <w:top w:val="single" w:sz="2" w:space="0" w:color="000000"/>
              <w:left w:val="single" w:sz="2" w:space="0" w:color="000000"/>
              <w:bottom w:val="single" w:sz="2" w:space="0" w:color="000000"/>
              <w:right w:val="single" w:sz="2" w:space="0" w:color="000000"/>
            </w:tcBorders>
          </w:tcPr>
          <w:p w:rsidR="00AA4EF4" w:rsidRPr="00256B6C" w:rsidRDefault="008D2CEA">
            <w:pPr>
              <w:spacing w:after="160" w:line="256" w:lineRule="auto"/>
              <w:ind w:right="0" w:firstLine="0"/>
              <w:jc w:val="left"/>
              <w:rPr>
                <w:sz w:val="24"/>
                <w:szCs w:val="24"/>
                <w:lang w:val="ru-RU"/>
              </w:rPr>
            </w:pPr>
            <w:r w:rsidRPr="00256B6C">
              <w:rPr>
                <w:sz w:val="24"/>
                <w:szCs w:val="24"/>
                <w:lang w:val="ru-RU"/>
              </w:rPr>
              <w:t>2,0</w:t>
            </w:r>
          </w:p>
        </w:tc>
        <w:tc>
          <w:tcPr>
            <w:tcW w:w="703" w:type="dxa"/>
            <w:tcBorders>
              <w:top w:val="single" w:sz="2" w:space="0" w:color="000000"/>
              <w:left w:val="single" w:sz="2" w:space="0" w:color="000000"/>
              <w:bottom w:val="single" w:sz="2" w:space="0" w:color="000000"/>
              <w:right w:val="single" w:sz="2" w:space="0" w:color="000000"/>
            </w:tcBorders>
          </w:tcPr>
          <w:p w:rsidR="00AA4EF4" w:rsidRPr="00256B6C" w:rsidRDefault="008D2CEA">
            <w:pPr>
              <w:spacing w:after="160" w:line="256" w:lineRule="auto"/>
              <w:ind w:right="0" w:firstLine="0"/>
              <w:jc w:val="left"/>
              <w:rPr>
                <w:sz w:val="24"/>
                <w:szCs w:val="24"/>
                <w:lang w:val="ru-RU"/>
              </w:rPr>
            </w:pPr>
            <w:r w:rsidRPr="00256B6C">
              <w:rPr>
                <w:sz w:val="24"/>
                <w:szCs w:val="24"/>
                <w:lang w:val="ru-RU"/>
              </w:rPr>
              <w:t>2,4</w:t>
            </w:r>
          </w:p>
        </w:tc>
        <w:tc>
          <w:tcPr>
            <w:tcW w:w="707" w:type="dxa"/>
            <w:tcBorders>
              <w:top w:val="single" w:sz="2" w:space="0" w:color="000000"/>
              <w:left w:val="single" w:sz="2" w:space="0" w:color="000000"/>
              <w:bottom w:val="single" w:sz="2" w:space="0" w:color="000000"/>
              <w:right w:val="single" w:sz="2" w:space="0" w:color="000000"/>
            </w:tcBorders>
          </w:tcPr>
          <w:p w:rsidR="00AA4EF4" w:rsidRPr="00256B6C" w:rsidRDefault="008D2CEA">
            <w:pPr>
              <w:spacing w:after="160" w:line="256" w:lineRule="auto"/>
              <w:ind w:right="0" w:firstLine="0"/>
              <w:jc w:val="left"/>
              <w:rPr>
                <w:sz w:val="24"/>
                <w:szCs w:val="24"/>
                <w:lang w:val="ru-RU"/>
              </w:rPr>
            </w:pPr>
            <w:r w:rsidRPr="00256B6C">
              <w:rPr>
                <w:sz w:val="24"/>
                <w:szCs w:val="24"/>
                <w:lang w:val="ru-RU"/>
              </w:rPr>
              <w:t>2,3</w:t>
            </w:r>
          </w:p>
        </w:tc>
        <w:tc>
          <w:tcPr>
            <w:tcW w:w="706" w:type="dxa"/>
            <w:tcBorders>
              <w:top w:val="single" w:sz="2" w:space="0" w:color="000000"/>
              <w:left w:val="single" w:sz="2" w:space="0" w:color="000000"/>
              <w:bottom w:val="single" w:sz="2" w:space="0" w:color="000000"/>
              <w:right w:val="single" w:sz="2" w:space="0" w:color="000000"/>
            </w:tcBorders>
          </w:tcPr>
          <w:p w:rsidR="00AA4EF4" w:rsidRPr="00256B6C" w:rsidRDefault="008D2CEA">
            <w:pPr>
              <w:spacing w:after="160" w:line="256" w:lineRule="auto"/>
              <w:ind w:right="0" w:firstLine="0"/>
              <w:jc w:val="left"/>
              <w:rPr>
                <w:sz w:val="24"/>
                <w:szCs w:val="24"/>
                <w:lang w:val="ru-RU"/>
              </w:rPr>
            </w:pPr>
            <w:r w:rsidRPr="00256B6C">
              <w:rPr>
                <w:sz w:val="24"/>
                <w:szCs w:val="24"/>
                <w:lang w:val="ru-RU"/>
              </w:rPr>
              <w:t>2,0</w:t>
            </w:r>
          </w:p>
        </w:tc>
        <w:tc>
          <w:tcPr>
            <w:tcW w:w="707" w:type="dxa"/>
            <w:tcBorders>
              <w:top w:val="single" w:sz="2" w:space="0" w:color="000000"/>
              <w:left w:val="single" w:sz="2" w:space="0" w:color="000000"/>
              <w:bottom w:val="single" w:sz="2" w:space="0" w:color="000000"/>
              <w:right w:val="single" w:sz="2" w:space="0" w:color="000000"/>
            </w:tcBorders>
          </w:tcPr>
          <w:p w:rsidR="00AA4EF4" w:rsidRPr="00256B6C" w:rsidRDefault="008D2CEA">
            <w:pPr>
              <w:spacing w:after="160" w:line="256" w:lineRule="auto"/>
              <w:ind w:right="0" w:firstLine="0"/>
              <w:jc w:val="left"/>
              <w:rPr>
                <w:sz w:val="24"/>
                <w:szCs w:val="24"/>
                <w:lang w:val="ru-RU"/>
              </w:rPr>
            </w:pPr>
            <w:r w:rsidRPr="00256B6C">
              <w:rPr>
                <w:sz w:val="24"/>
                <w:szCs w:val="24"/>
                <w:lang w:val="ru-RU"/>
              </w:rPr>
              <w:t>4,0</w:t>
            </w:r>
          </w:p>
        </w:tc>
        <w:tc>
          <w:tcPr>
            <w:tcW w:w="708" w:type="dxa"/>
            <w:tcBorders>
              <w:top w:val="single" w:sz="2" w:space="0" w:color="000000"/>
              <w:left w:val="single" w:sz="2" w:space="0" w:color="000000"/>
              <w:bottom w:val="single" w:sz="2" w:space="0" w:color="000000"/>
              <w:right w:val="single" w:sz="2" w:space="0" w:color="000000"/>
            </w:tcBorders>
          </w:tcPr>
          <w:p w:rsidR="00AA4EF4" w:rsidRPr="00256B6C" w:rsidRDefault="008D2CEA">
            <w:pPr>
              <w:spacing w:after="160" w:line="256" w:lineRule="auto"/>
              <w:ind w:right="0" w:firstLine="0"/>
              <w:jc w:val="left"/>
              <w:rPr>
                <w:sz w:val="24"/>
                <w:szCs w:val="24"/>
                <w:lang w:val="ru-RU"/>
              </w:rPr>
            </w:pPr>
            <w:r w:rsidRPr="00256B6C">
              <w:rPr>
                <w:sz w:val="24"/>
                <w:szCs w:val="24"/>
                <w:lang w:val="ru-RU"/>
              </w:rPr>
              <w:t>2,1</w:t>
            </w:r>
          </w:p>
        </w:tc>
        <w:tc>
          <w:tcPr>
            <w:tcW w:w="707" w:type="dxa"/>
            <w:tcBorders>
              <w:top w:val="single" w:sz="2" w:space="0" w:color="000000"/>
              <w:left w:val="single" w:sz="2" w:space="0" w:color="000000"/>
              <w:bottom w:val="single" w:sz="2" w:space="0" w:color="000000"/>
              <w:right w:val="single" w:sz="2" w:space="0" w:color="000000"/>
            </w:tcBorders>
          </w:tcPr>
          <w:p w:rsidR="00AA4EF4" w:rsidRPr="00256B6C" w:rsidRDefault="008D2CEA">
            <w:pPr>
              <w:spacing w:after="160" w:line="256" w:lineRule="auto"/>
              <w:ind w:right="0" w:firstLine="0"/>
              <w:jc w:val="left"/>
              <w:rPr>
                <w:sz w:val="24"/>
                <w:szCs w:val="24"/>
                <w:lang w:val="ru-RU"/>
              </w:rPr>
            </w:pPr>
            <w:r w:rsidRPr="00256B6C">
              <w:rPr>
                <w:sz w:val="24"/>
                <w:szCs w:val="24"/>
                <w:lang w:val="ru-RU"/>
              </w:rPr>
              <w:t>2,7</w:t>
            </w:r>
          </w:p>
        </w:tc>
        <w:tc>
          <w:tcPr>
            <w:tcW w:w="707" w:type="dxa"/>
            <w:vMerge/>
            <w:tcBorders>
              <w:top w:val="single" w:sz="2" w:space="0" w:color="000000"/>
              <w:left w:val="single" w:sz="2" w:space="0" w:color="000000"/>
              <w:bottom w:val="single" w:sz="2" w:space="0" w:color="000000"/>
              <w:right w:val="single" w:sz="2" w:space="0" w:color="000000"/>
            </w:tcBorders>
            <w:vAlign w:val="center"/>
            <w:hideMark/>
          </w:tcPr>
          <w:p w:rsidR="00AA4EF4" w:rsidRPr="00256B6C" w:rsidRDefault="00AA4EF4">
            <w:pPr>
              <w:spacing w:after="0" w:line="240" w:lineRule="auto"/>
              <w:ind w:right="0" w:firstLine="0"/>
              <w:jc w:val="left"/>
              <w:rPr>
                <w:sz w:val="24"/>
                <w:szCs w:val="24"/>
              </w:rPr>
            </w:pPr>
          </w:p>
        </w:tc>
      </w:tr>
    </w:tbl>
    <w:p w:rsidR="00304552" w:rsidRDefault="00304552" w:rsidP="00AA4EF4">
      <w:pPr>
        <w:spacing w:after="0" w:line="256" w:lineRule="auto"/>
        <w:ind w:left="10" w:right="0" w:hanging="10"/>
        <w:jc w:val="left"/>
        <w:rPr>
          <w:b/>
          <w:sz w:val="24"/>
          <w:szCs w:val="24"/>
        </w:rPr>
      </w:pPr>
    </w:p>
    <w:p w:rsidR="002C19E3" w:rsidRDefault="002C19E3" w:rsidP="00AA4EF4">
      <w:pPr>
        <w:spacing w:after="0" w:line="256" w:lineRule="auto"/>
        <w:ind w:left="10" w:right="0" w:hanging="10"/>
        <w:jc w:val="left"/>
        <w:rPr>
          <w:b/>
          <w:sz w:val="24"/>
          <w:szCs w:val="24"/>
        </w:rPr>
      </w:pPr>
    </w:p>
    <w:p w:rsidR="002C19E3" w:rsidRDefault="002C19E3" w:rsidP="00AA4EF4">
      <w:pPr>
        <w:spacing w:after="0" w:line="256" w:lineRule="auto"/>
        <w:ind w:left="10" w:right="0" w:hanging="10"/>
        <w:jc w:val="left"/>
        <w:rPr>
          <w:b/>
          <w:sz w:val="24"/>
          <w:szCs w:val="24"/>
        </w:rPr>
      </w:pPr>
      <w:bookmarkStart w:id="0" w:name="_GoBack"/>
      <w:bookmarkEnd w:id="0"/>
    </w:p>
    <w:p w:rsidR="00AA4EF4" w:rsidRPr="00256B6C" w:rsidRDefault="008D2CEA" w:rsidP="00AA4EF4">
      <w:pPr>
        <w:spacing w:after="0" w:line="256" w:lineRule="auto"/>
        <w:ind w:left="10" w:right="0" w:hanging="10"/>
        <w:jc w:val="left"/>
        <w:rPr>
          <w:sz w:val="24"/>
          <w:szCs w:val="24"/>
        </w:rPr>
      </w:pPr>
      <w:r w:rsidRPr="00256B6C">
        <w:rPr>
          <w:b/>
          <w:sz w:val="24"/>
          <w:szCs w:val="24"/>
        </w:rPr>
        <w:lastRenderedPageBreak/>
        <w:t>Su</w:t>
      </w:r>
      <w:r w:rsidRPr="00256B6C">
        <w:rPr>
          <w:b/>
          <w:sz w:val="24"/>
          <w:szCs w:val="24"/>
          <w:lang w:val="ru-RU"/>
        </w:rPr>
        <w:t>p</w:t>
      </w:r>
      <w:r w:rsidRPr="00256B6C">
        <w:rPr>
          <w:b/>
          <w:sz w:val="24"/>
          <w:szCs w:val="24"/>
        </w:rPr>
        <w:t>reme</w:t>
      </w:r>
      <w:r w:rsidRPr="00256B6C">
        <w:rPr>
          <w:b/>
          <w:sz w:val="24"/>
          <w:szCs w:val="24"/>
          <w:lang w:val="ru-RU"/>
        </w:rPr>
        <w:t xml:space="preserve"> </w:t>
      </w:r>
      <w:r w:rsidRPr="00256B6C">
        <w:rPr>
          <w:b/>
          <w:sz w:val="24"/>
          <w:szCs w:val="24"/>
        </w:rPr>
        <w:t>Pro</w:t>
      </w:r>
      <w:r w:rsidRPr="00256B6C">
        <w:rPr>
          <w:b/>
          <w:sz w:val="24"/>
          <w:szCs w:val="24"/>
          <w:lang w:val="ru-RU"/>
        </w:rPr>
        <w:t xml:space="preserve"> </w:t>
      </w:r>
      <w:r w:rsidR="00AA4EF4" w:rsidRPr="00256B6C">
        <w:rPr>
          <w:sz w:val="24"/>
          <w:szCs w:val="24"/>
        </w:rPr>
        <w:t>76302</w:t>
      </w:r>
    </w:p>
    <w:tbl>
      <w:tblPr>
        <w:tblStyle w:val="TableGrid"/>
        <w:tblW w:w="10166" w:type="dxa"/>
        <w:tblInd w:w="37" w:type="dxa"/>
        <w:tblCellMar>
          <w:top w:w="22" w:type="dxa"/>
          <w:left w:w="82" w:type="dxa"/>
          <w:right w:w="111" w:type="dxa"/>
        </w:tblCellMar>
        <w:tblLook w:val="04A0" w:firstRow="1" w:lastRow="0" w:firstColumn="1" w:lastColumn="0" w:noHBand="0" w:noVBand="1"/>
      </w:tblPr>
      <w:tblGrid>
        <w:gridCol w:w="3300"/>
        <w:gridCol w:w="643"/>
        <w:gridCol w:w="665"/>
        <w:gridCol w:w="613"/>
        <w:gridCol w:w="709"/>
        <w:gridCol w:w="706"/>
        <w:gridCol w:w="705"/>
        <w:gridCol w:w="706"/>
        <w:gridCol w:w="707"/>
        <w:gridCol w:w="706"/>
        <w:gridCol w:w="706"/>
      </w:tblGrid>
      <w:tr w:rsidR="00304552" w:rsidRPr="00256B6C" w:rsidTr="00304552">
        <w:trPr>
          <w:trHeight w:val="472"/>
        </w:trPr>
        <w:tc>
          <w:tcPr>
            <w:tcW w:w="3362" w:type="dxa"/>
            <w:tcBorders>
              <w:top w:val="single" w:sz="2" w:space="0" w:color="000000"/>
              <w:left w:val="single" w:sz="2" w:space="0" w:color="000000"/>
              <w:bottom w:val="single" w:sz="2" w:space="0" w:color="000000"/>
              <w:right w:val="single" w:sz="2" w:space="0" w:color="000000"/>
            </w:tcBorders>
            <w:hideMark/>
          </w:tcPr>
          <w:p w:rsidR="00AA4EF4" w:rsidRPr="00256B6C" w:rsidRDefault="008D2CEA">
            <w:pPr>
              <w:spacing w:after="0" w:line="256" w:lineRule="auto"/>
              <w:ind w:right="0" w:firstLine="0"/>
              <w:jc w:val="left"/>
              <w:rPr>
                <w:sz w:val="24"/>
                <w:szCs w:val="24"/>
              </w:rPr>
            </w:pPr>
            <w:r w:rsidRPr="00256B6C">
              <w:rPr>
                <w:sz w:val="24"/>
                <w:szCs w:val="24"/>
              </w:rPr>
              <w:t>Частота (</w:t>
            </w:r>
            <w:r w:rsidRPr="00256B6C">
              <w:rPr>
                <w:sz w:val="24"/>
                <w:szCs w:val="24"/>
                <w:lang w:val="ru-RU"/>
              </w:rPr>
              <w:t>Гц)</w:t>
            </w:r>
          </w:p>
        </w:tc>
        <w:tc>
          <w:tcPr>
            <w:tcW w:w="574"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pPr>
              <w:spacing w:after="0" w:line="256" w:lineRule="auto"/>
              <w:ind w:left="59" w:right="0" w:firstLine="0"/>
              <w:jc w:val="left"/>
              <w:rPr>
                <w:sz w:val="24"/>
                <w:szCs w:val="24"/>
              </w:rPr>
            </w:pPr>
            <w:r w:rsidRPr="00256B6C">
              <w:rPr>
                <w:sz w:val="24"/>
                <w:szCs w:val="24"/>
              </w:rPr>
              <w:t>125</w:t>
            </w:r>
          </w:p>
        </w:tc>
        <w:tc>
          <w:tcPr>
            <w:tcW w:w="666"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pPr>
              <w:spacing w:after="0" w:line="256" w:lineRule="auto"/>
              <w:ind w:left="44" w:right="0" w:firstLine="0"/>
              <w:jc w:val="left"/>
              <w:rPr>
                <w:sz w:val="24"/>
                <w:szCs w:val="24"/>
              </w:rPr>
            </w:pPr>
            <w:r w:rsidRPr="00256B6C">
              <w:rPr>
                <w:sz w:val="24"/>
                <w:szCs w:val="24"/>
              </w:rPr>
              <w:t>250</w:t>
            </w:r>
          </w:p>
        </w:tc>
        <w:tc>
          <w:tcPr>
            <w:tcW w:w="613"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pPr>
              <w:spacing w:after="0" w:line="256" w:lineRule="auto"/>
              <w:ind w:left="30" w:right="0" w:firstLine="0"/>
              <w:jc w:val="left"/>
              <w:rPr>
                <w:sz w:val="24"/>
                <w:szCs w:val="24"/>
              </w:rPr>
            </w:pPr>
            <w:r w:rsidRPr="00256B6C">
              <w:rPr>
                <w:sz w:val="24"/>
                <w:szCs w:val="24"/>
              </w:rPr>
              <w:t>500</w:t>
            </w:r>
          </w:p>
        </w:tc>
        <w:tc>
          <w:tcPr>
            <w:tcW w:w="709" w:type="dxa"/>
            <w:tcBorders>
              <w:top w:val="single" w:sz="2" w:space="0" w:color="000000"/>
              <w:left w:val="single" w:sz="2" w:space="0" w:color="000000"/>
              <w:bottom w:val="single" w:sz="2" w:space="0" w:color="000000"/>
              <w:right w:val="single" w:sz="2" w:space="0" w:color="000000"/>
            </w:tcBorders>
            <w:hideMark/>
          </w:tcPr>
          <w:p w:rsidR="00AA4EF4" w:rsidRPr="00256B6C" w:rsidRDefault="008D2CEA">
            <w:pPr>
              <w:spacing w:after="0" w:line="256" w:lineRule="auto"/>
              <w:ind w:left="30" w:right="0" w:firstLine="0"/>
              <w:jc w:val="left"/>
              <w:rPr>
                <w:sz w:val="24"/>
                <w:szCs w:val="24"/>
                <w:lang w:val="ru-RU"/>
              </w:rPr>
            </w:pPr>
            <w:r w:rsidRPr="00256B6C">
              <w:rPr>
                <w:sz w:val="24"/>
                <w:szCs w:val="24"/>
                <w:lang w:val="ru-RU"/>
              </w:rPr>
              <w:t>1000</w:t>
            </w:r>
          </w:p>
        </w:tc>
        <w:tc>
          <w:tcPr>
            <w:tcW w:w="707"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pPr>
              <w:spacing w:after="0" w:line="256" w:lineRule="auto"/>
              <w:ind w:right="0" w:firstLine="0"/>
              <w:jc w:val="left"/>
              <w:rPr>
                <w:sz w:val="24"/>
                <w:szCs w:val="24"/>
              </w:rPr>
            </w:pPr>
            <w:r w:rsidRPr="00256B6C">
              <w:rPr>
                <w:sz w:val="24"/>
                <w:szCs w:val="24"/>
              </w:rPr>
              <w:t>2000</w:t>
            </w:r>
          </w:p>
        </w:tc>
        <w:tc>
          <w:tcPr>
            <w:tcW w:w="706"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pPr>
              <w:spacing w:after="0" w:line="256" w:lineRule="auto"/>
              <w:ind w:right="0" w:firstLine="0"/>
              <w:jc w:val="left"/>
              <w:rPr>
                <w:sz w:val="24"/>
                <w:szCs w:val="24"/>
              </w:rPr>
            </w:pPr>
            <w:r w:rsidRPr="00256B6C">
              <w:rPr>
                <w:sz w:val="24"/>
                <w:szCs w:val="24"/>
              </w:rPr>
              <w:t>3150</w:t>
            </w:r>
          </w:p>
        </w:tc>
        <w:tc>
          <w:tcPr>
            <w:tcW w:w="707"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pPr>
              <w:spacing w:after="0" w:line="256" w:lineRule="auto"/>
              <w:ind w:right="0" w:firstLine="0"/>
              <w:jc w:val="left"/>
              <w:rPr>
                <w:sz w:val="24"/>
                <w:szCs w:val="24"/>
              </w:rPr>
            </w:pPr>
            <w:r w:rsidRPr="00256B6C">
              <w:rPr>
                <w:sz w:val="24"/>
                <w:szCs w:val="24"/>
              </w:rPr>
              <w:t>4000</w:t>
            </w:r>
          </w:p>
        </w:tc>
        <w:tc>
          <w:tcPr>
            <w:tcW w:w="708"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pPr>
              <w:spacing w:after="0" w:line="256" w:lineRule="auto"/>
              <w:ind w:left="15" w:right="0" w:firstLine="0"/>
              <w:jc w:val="left"/>
              <w:rPr>
                <w:sz w:val="24"/>
                <w:szCs w:val="24"/>
              </w:rPr>
            </w:pPr>
            <w:r w:rsidRPr="00256B6C">
              <w:rPr>
                <w:sz w:val="24"/>
                <w:szCs w:val="24"/>
              </w:rPr>
              <w:t>6300</w:t>
            </w:r>
          </w:p>
        </w:tc>
        <w:tc>
          <w:tcPr>
            <w:tcW w:w="707" w:type="dxa"/>
            <w:tcBorders>
              <w:top w:val="single" w:sz="2" w:space="0" w:color="000000"/>
              <w:left w:val="single" w:sz="2" w:space="0" w:color="000000"/>
              <w:bottom w:val="single" w:sz="2" w:space="0" w:color="000000"/>
              <w:right w:val="single" w:sz="2" w:space="0" w:color="000000"/>
            </w:tcBorders>
          </w:tcPr>
          <w:p w:rsidR="00AA4EF4" w:rsidRPr="00256B6C" w:rsidRDefault="008D2CEA">
            <w:pPr>
              <w:spacing w:after="160" w:line="256" w:lineRule="auto"/>
              <w:ind w:right="0" w:firstLine="0"/>
              <w:jc w:val="left"/>
              <w:rPr>
                <w:sz w:val="24"/>
                <w:szCs w:val="24"/>
                <w:lang w:val="ru-RU"/>
              </w:rPr>
            </w:pPr>
            <w:r w:rsidRPr="00256B6C">
              <w:rPr>
                <w:sz w:val="24"/>
                <w:szCs w:val="24"/>
                <w:lang w:val="ru-RU"/>
              </w:rPr>
              <w:t>8000</w:t>
            </w:r>
          </w:p>
        </w:tc>
        <w:tc>
          <w:tcPr>
            <w:tcW w:w="707"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pPr>
              <w:spacing w:after="0" w:line="256" w:lineRule="auto"/>
              <w:ind w:right="0" w:firstLine="0"/>
              <w:rPr>
                <w:sz w:val="24"/>
                <w:szCs w:val="24"/>
              </w:rPr>
            </w:pPr>
            <w:r w:rsidRPr="00256B6C">
              <w:rPr>
                <w:sz w:val="24"/>
                <w:szCs w:val="24"/>
              </w:rPr>
              <w:t>NRR</w:t>
            </w:r>
          </w:p>
        </w:tc>
      </w:tr>
      <w:tr w:rsidR="00304552" w:rsidRPr="00256B6C" w:rsidTr="00304552">
        <w:trPr>
          <w:trHeight w:val="282"/>
        </w:trPr>
        <w:tc>
          <w:tcPr>
            <w:tcW w:w="3362" w:type="dxa"/>
            <w:tcBorders>
              <w:top w:val="single" w:sz="2" w:space="0" w:color="000000"/>
              <w:left w:val="single" w:sz="2" w:space="0" w:color="000000"/>
              <w:bottom w:val="single" w:sz="2" w:space="0" w:color="000000"/>
              <w:right w:val="single" w:sz="2" w:space="0" w:color="000000"/>
            </w:tcBorders>
            <w:hideMark/>
          </w:tcPr>
          <w:p w:rsidR="00AA4EF4" w:rsidRPr="00256B6C" w:rsidRDefault="008D2CEA">
            <w:pPr>
              <w:tabs>
                <w:tab w:val="center" w:pos="1505"/>
              </w:tabs>
              <w:spacing w:after="0" w:line="256" w:lineRule="auto"/>
              <w:ind w:right="0" w:firstLine="0"/>
              <w:jc w:val="left"/>
              <w:rPr>
                <w:sz w:val="24"/>
                <w:szCs w:val="24"/>
              </w:rPr>
            </w:pPr>
            <w:r w:rsidRPr="00256B6C">
              <w:rPr>
                <w:sz w:val="24"/>
                <w:szCs w:val="24"/>
                <w:lang w:val="ru-RU"/>
              </w:rPr>
              <w:t>Средний показатель (Дб)</w:t>
            </w:r>
          </w:p>
        </w:tc>
        <w:tc>
          <w:tcPr>
            <w:tcW w:w="574"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8D2CEA">
            <w:pPr>
              <w:spacing w:after="0" w:line="256" w:lineRule="auto"/>
              <w:ind w:left="30" w:right="0" w:firstLine="0"/>
              <w:jc w:val="left"/>
              <w:rPr>
                <w:sz w:val="24"/>
                <w:szCs w:val="24"/>
              </w:rPr>
            </w:pPr>
            <w:r w:rsidRPr="00256B6C">
              <w:rPr>
                <w:sz w:val="24"/>
                <w:szCs w:val="24"/>
              </w:rPr>
              <w:t>14</w:t>
            </w:r>
            <w:r w:rsidR="008D2CEA" w:rsidRPr="00256B6C">
              <w:rPr>
                <w:sz w:val="24"/>
                <w:szCs w:val="24"/>
                <w:lang w:val="ru-RU"/>
              </w:rPr>
              <w:t>,</w:t>
            </w:r>
            <w:r w:rsidRPr="00256B6C">
              <w:rPr>
                <w:sz w:val="24"/>
                <w:szCs w:val="24"/>
              </w:rPr>
              <w:t>7</w:t>
            </w:r>
          </w:p>
        </w:tc>
        <w:tc>
          <w:tcPr>
            <w:tcW w:w="666"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8D2CEA">
            <w:pPr>
              <w:spacing w:after="0" w:line="256" w:lineRule="auto"/>
              <w:ind w:left="30" w:right="0" w:firstLine="0"/>
              <w:jc w:val="left"/>
              <w:rPr>
                <w:sz w:val="24"/>
                <w:szCs w:val="24"/>
              </w:rPr>
            </w:pPr>
            <w:r w:rsidRPr="00256B6C">
              <w:rPr>
                <w:sz w:val="24"/>
                <w:szCs w:val="24"/>
              </w:rPr>
              <w:t>17</w:t>
            </w:r>
            <w:r w:rsidR="008D2CEA" w:rsidRPr="00256B6C">
              <w:rPr>
                <w:sz w:val="24"/>
                <w:szCs w:val="24"/>
                <w:lang w:val="ru-RU"/>
              </w:rPr>
              <w:t>,</w:t>
            </w:r>
            <w:r w:rsidRPr="00256B6C">
              <w:rPr>
                <w:sz w:val="24"/>
                <w:szCs w:val="24"/>
              </w:rPr>
              <w:t>2</w:t>
            </w:r>
          </w:p>
        </w:tc>
        <w:tc>
          <w:tcPr>
            <w:tcW w:w="613"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8D2CEA">
            <w:pPr>
              <w:spacing w:after="0" w:line="256" w:lineRule="auto"/>
              <w:ind w:right="0" w:firstLine="0"/>
              <w:jc w:val="left"/>
              <w:rPr>
                <w:sz w:val="24"/>
                <w:szCs w:val="24"/>
              </w:rPr>
            </w:pPr>
            <w:r w:rsidRPr="00256B6C">
              <w:rPr>
                <w:sz w:val="24"/>
                <w:szCs w:val="24"/>
              </w:rPr>
              <w:t>24</w:t>
            </w:r>
            <w:r w:rsidR="008D2CEA" w:rsidRPr="00256B6C">
              <w:rPr>
                <w:sz w:val="24"/>
                <w:szCs w:val="24"/>
                <w:lang w:val="ru-RU"/>
              </w:rPr>
              <w:t>,</w:t>
            </w:r>
            <w:r w:rsidRPr="00256B6C">
              <w:rPr>
                <w:sz w:val="24"/>
                <w:szCs w:val="24"/>
              </w:rPr>
              <w:t>3</w:t>
            </w:r>
          </w:p>
        </w:tc>
        <w:tc>
          <w:tcPr>
            <w:tcW w:w="709"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8D2CEA">
            <w:pPr>
              <w:spacing w:after="0" w:line="256" w:lineRule="auto"/>
              <w:ind w:left="30" w:right="0" w:firstLine="0"/>
              <w:jc w:val="left"/>
              <w:rPr>
                <w:sz w:val="24"/>
                <w:szCs w:val="24"/>
              </w:rPr>
            </w:pPr>
            <w:r w:rsidRPr="00256B6C">
              <w:rPr>
                <w:sz w:val="24"/>
                <w:szCs w:val="24"/>
              </w:rPr>
              <w:t>23</w:t>
            </w:r>
            <w:r w:rsidR="008D2CEA" w:rsidRPr="00256B6C">
              <w:rPr>
                <w:sz w:val="24"/>
                <w:szCs w:val="24"/>
                <w:lang w:val="ru-RU"/>
              </w:rPr>
              <w:t>,</w:t>
            </w:r>
            <w:r w:rsidRPr="00256B6C">
              <w:rPr>
                <w:sz w:val="24"/>
                <w:szCs w:val="24"/>
              </w:rPr>
              <w:t>5</w:t>
            </w:r>
          </w:p>
        </w:tc>
        <w:tc>
          <w:tcPr>
            <w:tcW w:w="707" w:type="dxa"/>
            <w:tcBorders>
              <w:top w:val="single" w:sz="2" w:space="0" w:color="000000"/>
              <w:left w:val="single" w:sz="2" w:space="0" w:color="000000"/>
              <w:bottom w:val="single" w:sz="2" w:space="0" w:color="000000"/>
              <w:right w:val="single" w:sz="2" w:space="0" w:color="000000"/>
            </w:tcBorders>
            <w:hideMark/>
          </w:tcPr>
          <w:p w:rsidR="00AA4EF4" w:rsidRPr="00256B6C" w:rsidRDefault="008D2CEA">
            <w:pPr>
              <w:spacing w:after="0" w:line="256" w:lineRule="auto"/>
              <w:ind w:left="30" w:right="0" w:firstLine="0"/>
              <w:jc w:val="left"/>
              <w:rPr>
                <w:sz w:val="24"/>
                <w:szCs w:val="24"/>
              </w:rPr>
            </w:pPr>
            <w:r w:rsidRPr="00256B6C">
              <w:rPr>
                <w:sz w:val="24"/>
                <w:szCs w:val="24"/>
              </w:rPr>
              <w:t>27</w:t>
            </w:r>
            <w:r w:rsidRPr="00256B6C">
              <w:rPr>
                <w:sz w:val="24"/>
                <w:szCs w:val="24"/>
                <w:lang w:val="ru-RU"/>
              </w:rPr>
              <w:t>,</w:t>
            </w:r>
            <w:r w:rsidR="00AA4EF4" w:rsidRPr="00256B6C">
              <w:rPr>
                <w:sz w:val="24"/>
                <w:szCs w:val="24"/>
              </w:rPr>
              <w:t>3</w:t>
            </w:r>
          </w:p>
        </w:tc>
        <w:tc>
          <w:tcPr>
            <w:tcW w:w="706"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8D2CEA">
            <w:pPr>
              <w:spacing w:after="0" w:line="256" w:lineRule="auto"/>
              <w:ind w:left="30" w:right="0" w:firstLine="0"/>
              <w:jc w:val="left"/>
              <w:rPr>
                <w:sz w:val="24"/>
                <w:szCs w:val="24"/>
              </w:rPr>
            </w:pPr>
            <w:r w:rsidRPr="00256B6C">
              <w:rPr>
                <w:sz w:val="24"/>
                <w:szCs w:val="24"/>
              </w:rPr>
              <w:t>34</w:t>
            </w:r>
            <w:r w:rsidR="008D2CEA" w:rsidRPr="00256B6C">
              <w:rPr>
                <w:sz w:val="24"/>
                <w:szCs w:val="24"/>
                <w:lang w:val="ru-RU"/>
              </w:rPr>
              <w:t>,</w:t>
            </w:r>
            <w:r w:rsidRPr="00256B6C">
              <w:rPr>
                <w:sz w:val="24"/>
                <w:szCs w:val="24"/>
              </w:rPr>
              <w:t>7</w:t>
            </w:r>
          </w:p>
        </w:tc>
        <w:tc>
          <w:tcPr>
            <w:tcW w:w="707"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8D2CEA">
            <w:pPr>
              <w:spacing w:after="0" w:line="256" w:lineRule="auto"/>
              <w:ind w:left="44" w:right="0" w:firstLine="0"/>
              <w:jc w:val="left"/>
              <w:rPr>
                <w:sz w:val="24"/>
                <w:szCs w:val="24"/>
              </w:rPr>
            </w:pPr>
            <w:r w:rsidRPr="00256B6C">
              <w:rPr>
                <w:sz w:val="24"/>
                <w:szCs w:val="24"/>
              </w:rPr>
              <w:t>38</w:t>
            </w:r>
            <w:r w:rsidR="008D2CEA" w:rsidRPr="00256B6C">
              <w:rPr>
                <w:sz w:val="24"/>
                <w:szCs w:val="24"/>
                <w:lang w:val="ru-RU"/>
              </w:rPr>
              <w:t>,</w:t>
            </w:r>
            <w:r w:rsidRPr="00256B6C">
              <w:rPr>
                <w:sz w:val="24"/>
                <w:szCs w:val="24"/>
              </w:rPr>
              <w:t>5</w:t>
            </w:r>
          </w:p>
        </w:tc>
        <w:tc>
          <w:tcPr>
            <w:tcW w:w="708"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8D2CEA">
            <w:pPr>
              <w:spacing w:after="0" w:line="256" w:lineRule="auto"/>
              <w:ind w:left="44" w:right="0" w:firstLine="0"/>
              <w:jc w:val="left"/>
              <w:rPr>
                <w:sz w:val="24"/>
                <w:szCs w:val="24"/>
              </w:rPr>
            </w:pPr>
            <w:r w:rsidRPr="00256B6C">
              <w:rPr>
                <w:sz w:val="24"/>
                <w:szCs w:val="24"/>
              </w:rPr>
              <w:t>41</w:t>
            </w:r>
            <w:r w:rsidR="008D2CEA" w:rsidRPr="00256B6C">
              <w:rPr>
                <w:sz w:val="24"/>
                <w:szCs w:val="24"/>
                <w:lang w:val="ru-RU"/>
              </w:rPr>
              <w:t>,</w:t>
            </w:r>
            <w:r w:rsidRPr="00256B6C">
              <w:rPr>
                <w:sz w:val="24"/>
                <w:szCs w:val="24"/>
              </w:rPr>
              <w:t>5</w:t>
            </w:r>
          </w:p>
        </w:tc>
        <w:tc>
          <w:tcPr>
            <w:tcW w:w="707" w:type="dxa"/>
            <w:tcBorders>
              <w:top w:val="single" w:sz="2" w:space="0" w:color="000000"/>
              <w:left w:val="single" w:sz="2" w:space="0" w:color="000000"/>
              <w:bottom w:val="single" w:sz="2" w:space="0" w:color="000000"/>
              <w:right w:val="single" w:sz="2" w:space="0" w:color="000000"/>
            </w:tcBorders>
            <w:hideMark/>
          </w:tcPr>
          <w:p w:rsidR="00AA4EF4" w:rsidRPr="00256B6C" w:rsidRDefault="00AA4EF4" w:rsidP="008D2CEA">
            <w:pPr>
              <w:spacing w:after="0" w:line="256" w:lineRule="auto"/>
              <w:ind w:left="44" w:right="0" w:firstLine="0"/>
              <w:jc w:val="left"/>
              <w:rPr>
                <w:sz w:val="24"/>
                <w:szCs w:val="24"/>
              </w:rPr>
            </w:pPr>
            <w:r w:rsidRPr="00256B6C">
              <w:rPr>
                <w:sz w:val="24"/>
                <w:szCs w:val="24"/>
              </w:rPr>
              <w:t>41</w:t>
            </w:r>
            <w:r w:rsidR="008D2CEA" w:rsidRPr="00256B6C">
              <w:rPr>
                <w:sz w:val="24"/>
                <w:szCs w:val="24"/>
                <w:lang w:val="ru-RU"/>
              </w:rPr>
              <w:t>,</w:t>
            </w:r>
            <w:r w:rsidRPr="00256B6C">
              <w:rPr>
                <w:sz w:val="24"/>
                <w:szCs w:val="24"/>
              </w:rPr>
              <w:t>7</w:t>
            </w:r>
          </w:p>
        </w:tc>
        <w:tc>
          <w:tcPr>
            <w:tcW w:w="707" w:type="dxa"/>
            <w:vMerge w:val="restart"/>
            <w:tcBorders>
              <w:top w:val="single" w:sz="2" w:space="0" w:color="000000"/>
              <w:left w:val="single" w:sz="2" w:space="0" w:color="000000"/>
              <w:bottom w:val="single" w:sz="2" w:space="0" w:color="000000"/>
              <w:right w:val="single" w:sz="2" w:space="0" w:color="000000"/>
            </w:tcBorders>
            <w:vAlign w:val="center"/>
            <w:hideMark/>
          </w:tcPr>
          <w:p w:rsidR="00AA4EF4" w:rsidRPr="00256B6C" w:rsidRDefault="00AA4EF4">
            <w:pPr>
              <w:spacing w:after="0" w:line="256" w:lineRule="auto"/>
              <w:ind w:left="15" w:right="0" w:firstLine="0"/>
              <w:jc w:val="center"/>
              <w:rPr>
                <w:sz w:val="24"/>
                <w:szCs w:val="24"/>
              </w:rPr>
            </w:pPr>
            <w:r w:rsidRPr="00256B6C">
              <w:rPr>
                <w:sz w:val="24"/>
                <w:szCs w:val="24"/>
              </w:rPr>
              <w:t>19</w:t>
            </w:r>
          </w:p>
        </w:tc>
      </w:tr>
      <w:tr w:rsidR="00304552" w:rsidRPr="00256B6C" w:rsidTr="00304552">
        <w:trPr>
          <w:trHeight w:val="296"/>
        </w:trPr>
        <w:tc>
          <w:tcPr>
            <w:tcW w:w="3362" w:type="dxa"/>
            <w:tcBorders>
              <w:top w:val="single" w:sz="2" w:space="0" w:color="000000"/>
              <w:left w:val="single" w:sz="2" w:space="0" w:color="000000"/>
              <w:bottom w:val="single" w:sz="2" w:space="0" w:color="000000"/>
              <w:right w:val="single" w:sz="2" w:space="0" w:color="000000"/>
            </w:tcBorders>
            <w:hideMark/>
          </w:tcPr>
          <w:p w:rsidR="00AA4EF4" w:rsidRPr="00256B6C" w:rsidRDefault="008D2CEA">
            <w:pPr>
              <w:spacing w:after="0" w:line="256" w:lineRule="auto"/>
              <w:ind w:right="0" w:firstLine="0"/>
              <w:jc w:val="left"/>
              <w:rPr>
                <w:sz w:val="24"/>
                <w:szCs w:val="24"/>
              </w:rPr>
            </w:pPr>
            <w:r w:rsidRPr="00256B6C">
              <w:rPr>
                <w:sz w:val="24"/>
                <w:szCs w:val="24"/>
                <w:lang w:val="ru-RU"/>
              </w:rPr>
              <w:t>Стандартное отклонение</w:t>
            </w:r>
            <w:r w:rsidRPr="00256B6C">
              <w:rPr>
                <w:sz w:val="24"/>
                <w:szCs w:val="24"/>
              </w:rPr>
              <w:t xml:space="preserve"> </w:t>
            </w:r>
            <w:r w:rsidRPr="00256B6C">
              <w:rPr>
                <w:sz w:val="24"/>
                <w:szCs w:val="24"/>
                <w:lang w:val="ru-RU"/>
              </w:rPr>
              <w:t>(</w:t>
            </w:r>
            <w:r w:rsidRPr="00256B6C">
              <w:rPr>
                <w:sz w:val="24"/>
                <w:szCs w:val="24"/>
              </w:rPr>
              <w:t>Дб)</w:t>
            </w:r>
          </w:p>
        </w:tc>
        <w:tc>
          <w:tcPr>
            <w:tcW w:w="574" w:type="dxa"/>
            <w:tcBorders>
              <w:top w:val="single" w:sz="2" w:space="0" w:color="000000"/>
              <w:left w:val="single" w:sz="2" w:space="0" w:color="000000"/>
              <w:bottom w:val="single" w:sz="2" w:space="0" w:color="000000"/>
              <w:right w:val="single" w:sz="2" w:space="0" w:color="000000"/>
            </w:tcBorders>
          </w:tcPr>
          <w:p w:rsidR="00AA4EF4" w:rsidRPr="00256B6C" w:rsidRDefault="008D2CEA">
            <w:pPr>
              <w:spacing w:after="160" w:line="256" w:lineRule="auto"/>
              <w:ind w:right="0" w:firstLine="0"/>
              <w:jc w:val="left"/>
              <w:rPr>
                <w:sz w:val="24"/>
                <w:szCs w:val="24"/>
                <w:lang w:val="ru-RU"/>
              </w:rPr>
            </w:pPr>
            <w:r w:rsidRPr="00256B6C">
              <w:rPr>
                <w:sz w:val="24"/>
                <w:szCs w:val="24"/>
                <w:lang w:val="ru-RU"/>
              </w:rPr>
              <w:t>3,7</w:t>
            </w:r>
          </w:p>
        </w:tc>
        <w:tc>
          <w:tcPr>
            <w:tcW w:w="666" w:type="dxa"/>
            <w:tcBorders>
              <w:top w:val="single" w:sz="2" w:space="0" w:color="000000"/>
              <w:left w:val="single" w:sz="2" w:space="0" w:color="000000"/>
              <w:bottom w:val="single" w:sz="2" w:space="0" w:color="000000"/>
              <w:right w:val="single" w:sz="2" w:space="0" w:color="000000"/>
            </w:tcBorders>
          </w:tcPr>
          <w:p w:rsidR="00AA4EF4" w:rsidRPr="00256B6C" w:rsidRDefault="008D2CEA">
            <w:pPr>
              <w:spacing w:after="160" w:line="256" w:lineRule="auto"/>
              <w:ind w:right="0" w:firstLine="0"/>
              <w:jc w:val="left"/>
              <w:rPr>
                <w:sz w:val="24"/>
                <w:szCs w:val="24"/>
                <w:lang w:val="ru-RU"/>
              </w:rPr>
            </w:pPr>
            <w:r w:rsidRPr="00256B6C">
              <w:rPr>
                <w:sz w:val="24"/>
                <w:szCs w:val="24"/>
                <w:lang w:val="ru-RU"/>
              </w:rPr>
              <w:t>2,1</w:t>
            </w:r>
          </w:p>
        </w:tc>
        <w:tc>
          <w:tcPr>
            <w:tcW w:w="613" w:type="dxa"/>
            <w:tcBorders>
              <w:top w:val="single" w:sz="2" w:space="0" w:color="000000"/>
              <w:left w:val="single" w:sz="2" w:space="0" w:color="000000"/>
              <w:bottom w:val="single" w:sz="2" w:space="0" w:color="000000"/>
              <w:right w:val="single" w:sz="2" w:space="0" w:color="000000"/>
            </w:tcBorders>
          </w:tcPr>
          <w:p w:rsidR="00AA4EF4" w:rsidRPr="00256B6C" w:rsidRDefault="008D2CEA">
            <w:pPr>
              <w:spacing w:after="160" w:line="256" w:lineRule="auto"/>
              <w:ind w:right="0" w:firstLine="0"/>
              <w:jc w:val="left"/>
              <w:rPr>
                <w:sz w:val="24"/>
                <w:szCs w:val="24"/>
                <w:lang w:val="ru-RU"/>
              </w:rPr>
            </w:pPr>
            <w:r w:rsidRPr="00256B6C">
              <w:rPr>
                <w:sz w:val="24"/>
                <w:szCs w:val="24"/>
                <w:lang w:val="ru-RU"/>
              </w:rPr>
              <w:t>2,9</w:t>
            </w:r>
          </w:p>
        </w:tc>
        <w:tc>
          <w:tcPr>
            <w:tcW w:w="709" w:type="dxa"/>
            <w:tcBorders>
              <w:top w:val="single" w:sz="2" w:space="0" w:color="000000"/>
              <w:left w:val="single" w:sz="2" w:space="0" w:color="000000"/>
              <w:bottom w:val="single" w:sz="2" w:space="0" w:color="000000"/>
              <w:right w:val="single" w:sz="2" w:space="0" w:color="000000"/>
            </w:tcBorders>
          </w:tcPr>
          <w:p w:rsidR="00AA4EF4" w:rsidRPr="00256B6C" w:rsidRDefault="008D2CEA">
            <w:pPr>
              <w:spacing w:after="160" w:line="256" w:lineRule="auto"/>
              <w:ind w:right="0" w:firstLine="0"/>
              <w:jc w:val="left"/>
              <w:rPr>
                <w:sz w:val="24"/>
                <w:szCs w:val="24"/>
                <w:lang w:val="ru-RU"/>
              </w:rPr>
            </w:pPr>
            <w:r w:rsidRPr="00256B6C">
              <w:rPr>
                <w:sz w:val="24"/>
                <w:szCs w:val="24"/>
                <w:lang w:val="ru-RU"/>
              </w:rPr>
              <w:t>2,5</w:t>
            </w:r>
          </w:p>
        </w:tc>
        <w:tc>
          <w:tcPr>
            <w:tcW w:w="707" w:type="dxa"/>
            <w:tcBorders>
              <w:top w:val="single" w:sz="2" w:space="0" w:color="000000"/>
              <w:left w:val="single" w:sz="2" w:space="0" w:color="000000"/>
              <w:bottom w:val="single" w:sz="2" w:space="0" w:color="000000"/>
              <w:right w:val="single" w:sz="2" w:space="0" w:color="000000"/>
            </w:tcBorders>
          </w:tcPr>
          <w:p w:rsidR="00AA4EF4" w:rsidRPr="00256B6C" w:rsidRDefault="008D2CEA">
            <w:pPr>
              <w:spacing w:after="160" w:line="256" w:lineRule="auto"/>
              <w:ind w:right="0" w:firstLine="0"/>
              <w:jc w:val="left"/>
              <w:rPr>
                <w:sz w:val="24"/>
                <w:szCs w:val="24"/>
                <w:lang w:val="ru-RU"/>
              </w:rPr>
            </w:pPr>
            <w:r w:rsidRPr="00256B6C">
              <w:rPr>
                <w:sz w:val="24"/>
                <w:szCs w:val="24"/>
                <w:lang w:val="ru-RU"/>
              </w:rPr>
              <w:t>2,6</w:t>
            </w:r>
          </w:p>
        </w:tc>
        <w:tc>
          <w:tcPr>
            <w:tcW w:w="706" w:type="dxa"/>
            <w:tcBorders>
              <w:top w:val="single" w:sz="2" w:space="0" w:color="000000"/>
              <w:left w:val="single" w:sz="2" w:space="0" w:color="000000"/>
              <w:bottom w:val="single" w:sz="2" w:space="0" w:color="000000"/>
              <w:right w:val="single" w:sz="2" w:space="0" w:color="000000"/>
            </w:tcBorders>
          </w:tcPr>
          <w:p w:rsidR="00AA4EF4" w:rsidRPr="00256B6C" w:rsidRDefault="008D2CEA">
            <w:pPr>
              <w:spacing w:after="160" w:line="256" w:lineRule="auto"/>
              <w:ind w:right="0" w:firstLine="0"/>
              <w:jc w:val="left"/>
              <w:rPr>
                <w:sz w:val="24"/>
                <w:szCs w:val="24"/>
                <w:lang w:val="ru-RU"/>
              </w:rPr>
            </w:pPr>
            <w:r w:rsidRPr="00256B6C">
              <w:rPr>
                <w:sz w:val="24"/>
                <w:szCs w:val="24"/>
                <w:lang w:val="ru-RU"/>
              </w:rPr>
              <w:t>2,8</w:t>
            </w:r>
          </w:p>
        </w:tc>
        <w:tc>
          <w:tcPr>
            <w:tcW w:w="707" w:type="dxa"/>
            <w:tcBorders>
              <w:top w:val="single" w:sz="2" w:space="0" w:color="000000"/>
              <w:left w:val="single" w:sz="2" w:space="0" w:color="000000"/>
              <w:bottom w:val="single" w:sz="2" w:space="0" w:color="000000"/>
              <w:right w:val="single" w:sz="2" w:space="0" w:color="000000"/>
            </w:tcBorders>
          </w:tcPr>
          <w:p w:rsidR="00AA4EF4" w:rsidRPr="00256B6C" w:rsidRDefault="008D2CEA">
            <w:pPr>
              <w:spacing w:after="160" w:line="256" w:lineRule="auto"/>
              <w:ind w:right="0" w:firstLine="0"/>
              <w:jc w:val="left"/>
              <w:rPr>
                <w:sz w:val="24"/>
                <w:szCs w:val="24"/>
                <w:lang w:val="ru-RU"/>
              </w:rPr>
            </w:pPr>
            <w:r w:rsidRPr="00256B6C">
              <w:rPr>
                <w:sz w:val="24"/>
                <w:szCs w:val="24"/>
                <w:lang w:val="ru-RU"/>
              </w:rPr>
              <w:t>3,7</w:t>
            </w:r>
          </w:p>
        </w:tc>
        <w:tc>
          <w:tcPr>
            <w:tcW w:w="708" w:type="dxa"/>
            <w:tcBorders>
              <w:top w:val="single" w:sz="2" w:space="0" w:color="000000"/>
              <w:left w:val="single" w:sz="2" w:space="0" w:color="000000"/>
              <w:bottom w:val="single" w:sz="2" w:space="0" w:color="000000"/>
              <w:right w:val="single" w:sz="2" w:space="0" w:color="000000"/>
            </w:tcBorders>
          </w:tcPr>
          <w:p w:rsidR="00AA4EF4" w:rsidRPr="00256B6C" w:rsidRDefault="008D2CEA">
            <w:pPr>
              <w:spacing w:after="160" w:line="256" w:lineRule="auto"/>
              <w:ind w:right="0" w:firstLine="0"/>
              <w:jc w:val="left"/>
              <w:rPr>
                <w:sz w:val="24"/>
                <w:szCs w:val="24"/>
                <w:lang w:val="ru-RU"/>
              </w:rPr>
            </w:pPr>
            <w:r w:rsidRPr="00256B6C">
              <w:rPr>
                <w:sz w:val="24"/>
                <w:szCs w:val="24"/>
                <w:lang w:val="ru-RU"/>
              </w:rPr>
              <w:t>1,6</w:t>
            </w:r>
          </w:p>
        </w:tc>
        <w:tc>
          <w:tcPr>
            <w:tcW w:w="707" w:type="dxa"/>
            <w:tcBorders>
              <w:top w:val="single" w:sz="2" w:space="0" w:color="000000"/>
              <w:left w:val="single" w:sz="2" w:space="0" w:color="000000"/>
              <w:bottom w:val="single" w:sz="2" w:space="0" w:color="000000"/>
              <w:right w:val="single" w:sz="2" w:space="0" w:color="000000"/>
            </w:tcBorders>
          </w:tcPr>
          <w:p w:rsidR="00AA4EF4" w:rsidRPr="00256B6C" w:rsidRDefault="008D2CEA">
            <w:pPr>
              <w:spacing w:after="160" w:line="256" w:lineRule="auto"/>
              <w:ind w:right="0" w:firstLine="0"/>
              <w:jc w:val="left"/>
              <w:rPr>
                <w:sz w:val="24"/>
                <w:szCs w:val="24"/>
                <w:lang w:val="ru-RU"/>
              </w:rPr>
            </w:pPr>
            <w:r w:rsidRPr="00256B6C">
              <w:rPr>
                <w:sz w:val="24"/>
                <w:szCs w:val="24"/>
                <w:lang w:val="ru-RU"/>
              </w:rPr>
              <w:t>2,5</w:t>
            </w:r>
          </w:p>
        </w:tc>
        <w:tc>
          <w:tcPr>
            <w:tcW w:w="707" w:type="dxa"/>
            <w:vMerge/>
            <w:tcBorders>
              <w:top w:val="single" w:sz="2" w:space="0" w:color="000000"/>
              <w:left w:val="single" w:sz="2" w:space="0" w:color="000000"/>
              <w:bottom w:val="single" w:sz="2" w:space="0" w:color="000000"/>
              <w:right w:val="single" w:sz="2" w:space="0" w:color="000000"/>
            </w:tcBorders>
            <w:vAlign w:val="center"/>
            <w:hideMark/>
          </w:tcPr>
          <w:p w:rsidR="00AA4EF4" w:rsidRPr="00256B6C" w:rsidRDefault="00AA4EF4">
            <w:pPr>
              <w:spacing w:after="0" w:line="240" w:lineRule="auto"/>
              <w:ind w:right="0" w:firstLine="0"/>
              <w:jc w:val="left"/>
              <w:rPr>
                <w:sz w:val="24"/>
                <w:szCs w:val="24"/>
              </w:rPr>
            </w:pPr>
          </w:p>
        </w:tc>
      </w:tr>
    </w:tbl>
    <w:p w:rsidR="0059028B" w:rsidRPr="00AA4EF4" w:rsidRDefault="0059028B" w:rsidP="00AA4EF4"/>
    <w:sectPr w:rsidR="0059028B" w:rsidRPr="00AA4EF4" w:rsidSect="00304552">
      <w:pgSz w:w="11906" w:h="16838" w:code="9"/>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5E6" w:rsidRDefault="00BF55E6" w:rsidP="00AA4EF4">
      <w:pPr>
        <w:spacing w:after="0" w:line="240" w:lineRule="auto"/>
      </w:pPr>
      <w:r>
        <w:separator/>
      </w:r>
    </w:p>
  </w:endnote>
  <w:endnote w:type="continuationSeparator" w:id="0">
    <w:p w:rsidR="00BF55E6" w:rsidRDefault="00BF55E6" w:rsidP="00AA4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5E6" w:rsidRDefault="00BF55E6" w:rsidP="00AA4EF4">
      <w:pPr>
        <w:spacing w:after="0" w:line="240" w:lineRule="auto"/>
      </w:pPr>
      <w:r>
        <w:separator/>
      </w:r>
    </w:p>
  </w:footnote>
  <w:footnote w:type="continuationSeparator" w:id="0">
    <w:p w:rsidR="00BF55E6" w:rsidRDefault="00BF55E6" w:rsidP="00AA4E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8B"/>
    <w:rsid w:val="00256B6C"/>
    <w:rsid w:val="002C19E3"/>
    <w:rsid w:val="00304552"/>
    <w:rsid w:val="0030764A"/>
    <w:rsid w:val="00575041"/>
    <w:rsid w:val="0059028B"/>
    <w:rsid w:val="00870177"/>
    <w:rsid w:val="00876AA9"/>
    <w:rsid w:val="008D2CEA"/>
    <w:rsid w:val="00AA4EF4"/>
    <w:rsid w:val="00AB4CCD"/>
    <w:rsid w:val="00BF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C1D7"/>
  <w15:chartTrackingRefBased/>
  <w15:docId w15:val="{C770A1F7-B499-4645-8204-FF8A9020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EF4"/>
    <w:pPr>
      <w:spacing w:after="22" w:line="223" w:lineRule="auto"/>
      <w:ind w:right="15" w:firstLine="5"/>
      <w:jc w:val="both"/>
    </w:pPr>
    <w:rPr>
      <w:rFonts w:ascii="Times New Roman" w:eastAsia="Times New Roman" w:hAnsi="Times New Roman" w:cs="Times New Roman"/>
      <w:color w:val="000000"/>
      <w:sz w:val="28"/>
    </w:rPr>
  </w:style>
  <w:style w:type="paragraph" w:styleId="1">
    <w:name w:val="heading 1"/>
    <w:next w:val="a"/>
    <w:link w:val="10"/>
    <w:uiPriority w:val="9"/>
    <w:qFormat/>
    <w:rsid w:val="00AA4EF4"/>
    <w:pPr>
      <w:keepNext/>
      <w:keepLines/>
      <w:spacing w:after="0" w:line="256" w:lineRule="auto"/>
      <w:ind w:left="15"/>
      <w:outlineLvl w:val="0"/>
    </w:pPr>
    <w:rPr>
      <w:rFonts w:ascii="Times New Roman" w:eastAsia="Times New Roman" w:hAnsi="Times New Roman" w:cs="Times New Roman"/>
      <w:color w:val="000000"/>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4EF4"/>
    <w:rPr>
      <w:rFonts w:ascii="Times New Roman" w:eastAsia="Times New Roman" w:hAnsi="Times New Roman" w:cs="Times New Roman"/>
      <w:color w:val="000000"/>
      <w:sz w:val="34"/>
    </w:rPr>
  </w:style>
  <w:style w:type="table" w:customStyle="1" w:styleId="TableGrid">
    <w:name w:val="TableGrid"/>
    <w:rsid w:val="00AA4EF4"/>
    <w:pPr>
      <w:spacing w:after="0" w:line="240" w:lineRule="auto"/>
    </w:pPr>
    <w:rPr>
      <w:rFonts w:eastAsiaTheme="minorEastAsia"/>
    </w:rPr>
    <w:tblPr>
      <w:tblCellMar>
        <w:top w:w="0" w:type="dxa"/>
        <w:left w:w="0" w:type="dxa"/>
        <w:bottom w:w="0" w:type="dxa"/>
        <w:right w:w="0" w:type="dxa"/>
      </w:tblCellMar>
    </w:tblPr>
  </w:style>
  <w:style w:type="paragraph" w:styleId="a3">
    <w:name w:val="header"/>
    <w:basedOn w:val="a"/>
    <w:link w:val="a4"/>
    <w:uiPriority w:val="99"/>
    <w:unhideWhenUsed/>
    <w:rsid w:val="00AA4EF4"/>
    <w:pPr>
      <w:tabs>
        <w:tab w:val="center" w:pos="4680"/>
        <w:tab w:val="right" w:pos="9360"/>
      </w:tabs>
      <w:spacing w:after="0" w:line="240" w:lineRule="auto"/>
    </w:pPr>
  </w:style>
  <w:style w:type="character" w:customStyle="1" w:styleId="a4">
    <w:name w:val="Верхній колонтитул Знак"/>
    <w:basedOn w:val="a0"/>
    <w:link w:val="a3"/>
    <w:uiPriority w:val="99"/>
    <w:rsid w:val="00AA4EF4"/>
    <w:rPr>
      <w:rFonts w:ascii="Times New Roman" w:eastAsia="Times New Roman" w:hAnsi="Times New Roman" w:cs="Times New Roman"/>
      <w:color w:val="000000"/>
      <w:sz w:val="28"/>
    </w:rPr>
  </w:style>
  <w:style w:type="paragraph" w:styleId="a5">
    <w:name w:val="footer"/>
    <w:basedOn w:val="a"/>
    <w:link w:val="a6"/>
    <w:uiPriority w:val="99"/>
    <w:unhideWhenUsed/>
    <w:rsid w:val="00AA4EF4"/>
    <w:pPr>
      <w:tabs>
        <w:tab w:val="center" w:pos="4680"/>
        <w:tab w:val="right" w:pos="9360"/>
      </w:tabs>
      <w:spacing w:after="0" w:line="240" w:lineRule="auto"/>
    </w:pPr>
  </w:style>
  <w:style w:type="character" w:customStyle="1" w:styleId="a6">
    <w:name w:val="Нижній колонтитул Знак"/>
    <w:basedOn w:val="a0"/>
    <w:link w:val="a5"/>
    <w:uiPriority w:val="99"/>
    <w:rsid w:val="00AA4EF4"/>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28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39A93-F4A2-476E-94D8-D104DB7B8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2502</Words>
  <Characters>14262</Characters>
  <Application>Microsoft Office Word</Application>
  <DocSecurity>0</DocSecurity>
  <Lines>118</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Nastya</cp:lastModifiedBy>
  <cp:revision>10</cp:revision>
  <dcterms:created xsi:type="dcterms:W3CDTF">2020-11-11T12:25:00Z</dcterms:created>
  <dcterms:modified xsi:type="dcterms:W3CDTF">2020-11-11T13:10:00Z</dcterms:modified>
</cp:coreProperties>
</file>